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1.xml" ContentType="application/vnd.openxmlformats-officedocument.wordprocessingml.footer+xml"/>
  <Override PartName="/word/footer6.xml" ContentType="application/vnd.openxmlformats-officedocument.wordprocessingml.footer+xml"/>
  <Override PartName="/word/media/image1.jpeg" ContentType="image/jpeg"/>
  <Override PartName="/word/media/image2.png" ContentType="image/png"/>
  <Override PartName="/word/media/image3.png" ContentType="image/png"/>
  <Override PartName="/word/media/image4.png" ContentType="image/png"/>
  <Override PartName="/word/media/image5.jpeg" ContentType="image/jpeg"/>
  <Override PartName="/word/styles.xml" ContentType="application/vnd.openxmlformats-officedocument.wordprocessingml.styles+xml"/>
  <Override PartName="/word/footer10.xml" ContentType="application/vnd.openxmlformats-officedocument.wordprocessingml.footer+xml"/>
  <Override PartName="/word/footer5.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footer7.xml" ContentType="application/vnd.openxmlformats-officedocument.wordprocessingml.footer+xml"/>
  <Override PartName="/word/footer12.xml" ContentType="application/vnd.openxmlformats-officedocument.wordprocessingml.footer+xml"/>
  <Override PartName="/word/footer8.xml" ContentType="application/vnd.openxmlformats-officedocument.wordprocessingml.footer+xml"/>
  <Override PartName="/word/footer13.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ind w:left="3312"/>
        <w:rPr>
          <w:sz w:val="20"/>
        </w:rPr>
      </w:pPr>
      <w:r>
        <w:rPr/>
        <w:drawing>
          <wp:inline distT="0" distB="0" distL="0" distR="0">
            <wp:extent cx="2091055" cy="1035050"/>
            <wp:effectExtent l="0" t="0" r="0" b="0"/>
            <wp:docPr id="1" name="image1.jpe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
                    <pic:cNvPicPr>
                      <a:picLocks noChangeAspect="1" noChangeArrowheads="1"/>
                    </pic:cNvPicPr>
                  </pic:nvPicPr>
                  <pic:blipFill>
                    <a:blip r:embed="rId2"/>
                    <a:stretch>
                      <a:fillRect/>
                    </a:stretch>
                  </pic:blipFill>
                  <pic:spPr bwMode="auto">
                    <a:xfrm>
                      <a:off x="0" y="0"/>
                      <a:ext cx="2091055" cy="1035050"/>
                    </a:xfrm>
                    <a:prstGeom prst="rect">
                      <a:avLst/>
                    </a:prstGeom>
                  </pic:spPr>
                </pic:pic>
              </a:graphicData>
            </a:graphic>
          </wp:inline>
        </w:drawing>
      </w:r>
    </w:p>
    <w:p>
      <w:pPr>
        <w:pStyle w:val="BodyText"/>
        <w:rPr>
          <w:sz w:val="20"/>
        </w:rPr>
      </w:pPr>
      <w:r>
        <w:rPr>
          <w:sz w:val="20"/>
        </w:rPr>
      </w:r>
    </w:p>
    <w:p>
      <w:pPr>
        <w:pStyle w:val="Title"/>
        <w:spacing w:lineRule="auto" w:line="235" w:before="238" w:after="0"/>
        <w:rPr/>
      </w:pPr>
      <w:r>
        <w:rPr>
          <w:spacing w:val="-1"/>
        </w:rPr>
        <w:t>RÈGLEMENT</w:t>
      </w:r>
      <w:r>
        <w:rPr>
          <w:spacing w:val="-13"/>
        </w:rPr>
        <w:t xml:space="preserve"> </w:t>
      </w:r>
      <w:r>
        <w:rPr>
          <w:spacing w:val="-1"/>
        </w:rPr>
        <w:t>DU</w:t>
      </w:r>
      <w:r>
        <w:rPr>
          <w:spacing w:val="-14"/>
        </w:rPr>
        <w:t xml:space="preserve"> </w:t>
      </w:r>
      <w:r>
        <w:rPr>
          <w:spacing w:val="-1"/>
        </w:rPr>
        <w:t>TRIATHLON</w:t>
      </w:r>
      <w:r>
        <w:rPr>
          <w:spacing w:val="-68"/>
        </w:rPr>
        <w:t xml:space="preserve">       </w:t>
      </w:r>
      <w:r>
        <w:rPr>
          <w:spacing w:val="-5"/>
        </w:rPr>
        <w:t xml:space="preserve"> DE </w:t>
      </w:r>
      <w:r>
        <w:rPr/>
        <w:t>CHALONS</w:t>
      </w:r>
      <w:r>
        <w:rPr>
          <w:spacing w:val="-5"/>
        </w:rPr>
        <w:t xml:space="preserve"> </w:t>
      </w:r>
      <w:r>
        <w:rPr/>
        <w:t>EN</w:t>
      </w:r>
      <w:r>
        <w:rPr>
          <w:spacing w:val="-4"/>
        </w:rPr>
        <w:t xml:space="preserve"> </w:t>
      </w:r>
      <w:r>
        <w:rPr/>
        <w:t>CHAMPAGNE</w:t>
      </w:r>
    </w:p>
    <w:p>
      <w:pPr>
        <w:pStyle w:val="Title"/>
        <w:ind w:left="3893" w:right="3917"/>
        <w:jc w:val="left"/>
        <w:rPr/>
      </w:pPr>
      <w:r>
        <w:rPr/>
        <w:t>18</w:t>
      </w:r>
      <w:r>
        <w:rPr>
          <w:spacing w:val="-3"/>
        </w:rPr>
        <w:t xml:space="preserve"> </w:t>
      </w:r>
      <w:r>
        <w:rPr/>
        <w:t>mai</w:t>
      </w:r>
      <w:r>
        <w:rPr>
          <w:spacing w:val="-3"/>
        </w:rPr>
        <w:t xml:space="preserve"> 2</w:t>
      </w:r>
      <w:r>
        <w:rPr/>
        <w:t>025</w:t>
      </w:r>
    </w:p>
    <w:p>
      <w:pPr>
        <w:pStyle w:val="BodyText"/>
        <w:rPr>
          <w:rFonts w:ascii="Cambria" w:hAnsi="Cambria"/>
          <w:b/>
          <w:sz w:val="32"/>
        </w:rPr>
      </w:pPr>
      <w:r>
        <w:rPr>
          <w:rFonts w:ascii="Cambria" w:hAnsi="Cambria"/>
          <w:b/>
          <w:sz w:val="32"/>
        </w:rPr>
      </w:r>
    </w:p>
    <w:p>
      <w:pPr>
        <w:pStyle w:val="BodyText"/>
        <w:ind w:left="536" w:right="217"/>
        <w:jc w:val="both"/>
        <w:rPr/>
      </w:pPr>
      <w:r>
        <w:rPr/>
        <w:t>L’inscription</w:t>
      </w:r>
      <w:r>
        <w:rPr>
          <w:spacing w:val="-4"/>
        </w:rPr>
        <w:t xml:space="preserve"> </w:t>
      </w:r>
      <w:r>
        <w:rPr/>
        <w:t>aux</w:t>
      </w:r>
      <w:r>
        <w:rPr>
          <w:spacing w:val="-3"/>
        </w:rPr>
        <w:t xml:space="preserve"> </w:t>
      </w:r>
      <w:r>
        <w:rPr/>
        <w:t>épreuves</w:t>
      </w:r>
      <w:r>
        <w:rPr>
          <w:spacing w:val="-3"/>
        </w:rPr>
        <w:t xml:space="preserve"> </w:t>
      </w:r>
      <w:r>
        <w:rPr/>
        <w:t>vaut</w:t>
      </w:r>
      <w:r>
        <w:rPr>
          <w:spacing w:val="-5"/>
        </w:rPr>
        <w:t xml:space="preserve"> </w:t>
      </w:r>
      <w:r>
        <w:rPr/>
        <w:t>acceptation</w:t>
      </w:r>
      <w:r>
        <w:rPr>
          <w:spacing w:val="-4"/>
        </w:rPr>
        <w:t xml:space="preserve"> </w:t>
      </w:r>
      <w:r>
        <w:rPr/>
        <w:t>du</w:t>
      </w:r>
      <w:r>
        <w:rPr>
          <w:spacing w:val="-3"/>
        </w:rPr>
        <w:t xml:space="preserve"> </w:t>
      </w:r>
      <w:r>
        <w:rPr/>
        <w:t>règlement</w:t>
      </w:r>
      <w:r>
        <w:rPr>
          <w:spacing w:val="-3"/>
        </w:rPr>
        <w:t xml:space="preserve"> </w:t>
      </w:r>
      <w:r>
        <w:rPr/>
        <w:t>de</w:t>
      </w:r>
      <w:r>
        <w:rPr>
          <w:spacing w:val="-4"/>
        </w:rPr>
        <w:t xml:space="preserve"> </w:t>
      </w:r>
      <w:r>
        <w:rPr/>
        <w:t>la</w:t>
      </w:r>
      <w:r>
        <w:rPr>
          <w:spacing w:val="-2"/>
        </w:rPr>
        <w:t xml:space="preserve"> </w:t>
      </w:r>
      <w:r>
        <w:rPr/>
        <w:t>Fédération</w:t>
      </w:r>
      <w:r>
        <w:rPr>
          <w:spacing w:val="-3"/>
        </w:rPr>
        <w:t xml:space="preserve"> </w:t>
      </w:r>
      <w:r>
        <w:rPr/>
        <w:t>Française</w:t>
      </w:r>
      <w:r>
        <w:rPr>
          <w:spacing w:val="-5"/>
        </w:rPr>
        <w:t xml:space="preserve"> </w:t>
      </w:r>
      <w:r>
        <w:rPr/>
        <w:t>de</w:t>
      </w:r>
      <w:r>
        <w:rPr>
          <w:spacing w:val="-62"/>
        </w:rPr>
        <w:t xml:space="preserve"> </w:t>
      </w:r>
      <w:r>
        <w:rPr/>
        <w:t>Triathlon (FFTri) ainsi que du présent règlement qui rappelle les points majeurs ou</w:t>
      </w:r>
      <w:r>
        <w:rPr>
          <w:spacing w:val="1"/>
        </w:rPr>
        <w:t xml:space="preserve"> </w:t>
      </w:r>
      <w:r>
        <w:rPr/>
        <w:t>spécifiques</w:t>
      </w:r>
      <w:r>
        <w:rPr>
          <w:spacing w:val="1"/>
        </w:rPr>
        <w:t xml:space="preserve"> </w:t>
      </w:r>
      <w:r>
        <w:rPr/>
        <w:t>au</w:t>
      </w:r>
      <w:r>
        <w:rPr>
          <w:spacing w:val="1"/>
        </w:rPr>
        <w:t xml:space="preserve"> </w:t>
      </w:r>
      <w:r>
        <w:rPr/>
        <w:t>Triathlon</w:t>
      </w:r>
      <w:r>
        <w:rPr>
          <w:spacing w:val="1"/>
        </w:rPr>
        <w:t xml:space="preserve"> </w:t>
      </w:r>
      <w:r>
        <w:rPr/>
        <w:t>de</w:t>
      </w:r>
      <w:r>
        <w:rPr>
          <w:spacing w:val="1"/>
        </w:rPr>
        <w:t xml:space="preserve"> </w:t>
      </w:r>
      <w:r>
        <w:rPr/>
        <w:t>Châlons</w:t>
      </w:r>
      <w:r>
        <w:rPr>
          <w:spacing w:val="1"/>
        </w:rPr>
        <w:t xml:space="preserve"> </w:t>
      </w:r>
      <w:r>
        <w:rPr/>
        <w:t>en</w:t>
      </w:r>
      <w:r>
        <w:rPr>
          <w:spacing w:val="1"/>
        </w:rPr>
        <w:t xml:space="preserve"> </w:t>
      </w:r>
      <w:r>
        <w:rPr/>
        <w:t>Champagne,</w:t>
      </w:r>
      <w:r>
        <w:rPr>
          <w:spacing w:val="1"/>
        </w:rPr>
        <w:t xml:space="preserve"> </w:t>
      </w:r>
      <w:r>
        <w:rPr/>
        <w:t>organisé</w:t>
      </w:r>
      <w:r>
        <w:rPr>
          <w:spacing w:val="1"/>
        </w:rPr>
        <w:t xml:space="preserve"> </w:t>
      </w:r>
      <w:r>
        <w:rPr/>
        <w:t>par</w:t>
      </w:r>
      <w:r>
        <w:rPr>
          <w:spacing w:val="1"/>
        </w:rPr>
        <w:t xml:space="preserve"> </w:t>
      </w:r>
      <w:r>
        <w:rPr/>
        <w:t>le</w:t>
      </w:r>
      <w:r>
        <w:rPr>
          <w:spacing w:val="1"/>
        </w:rPr>
        <w:t xml:space="preserve"> </w:t>
      </w:r>
      <w:r>
        <w:rPr/>
        <w:t>club</w:t>
      </w:r>
      <w:r>
        <w:rPr>
          <w:spacing w:val="1"/>
        </w:rPr>
        <w:t xml:space="preserve"> </w:t>
      </w:r>
      <w:r>
        <w:rPr/>
        <w:t>KRONOS</w:t>
      </w:r>
      <w:r>
        <w:rPr>
          <w:spacing w:val="-7"/>
        </w:rPr>
        <w:t xml:space="preserve"> </w:t>
      </w:r>
      <w:r>
        <w:rPr/>
        <w:t>TRIATHLON.</w:t>
      </w:r>
    </w:p>
    <w:p>
      <w:pPr>
        <w:pStyle w:val="Heading1"/>
        <w:spacing w:before="237" w:after="0"/>
        <w:rPr>
          <w:u w:val="none"/>
        </w:rPr>
      </w:pPr>
      <w:r>
        <w:rPr/>
        <w:t>Article</w:t>
      </w:r>
      <w:r>
        <w:rPr>
          <w:spacing w:val="-4"/>
        </w:rPr>
        <w:t xml:space="preserve"> </w:t>
      </w:r>
      <w:r>
        <w:rPr/>
        <w:t>1</w:t>
      </w:r>
      <w:r>
        <w:rPr>
          <w:spacing w:val="-4"/>
        </w:rPr>
        <w:t xml:space="preserve"> </w:t>
      </w:r>
      <w:r>
        <w:rPr/>
        <w:t>–</w:t>
      </w:r>
      <w:r>
        <w:rPr>
          <w:spacing w:val="-5"/>
        </w:rPr>
        <w:t xml:space="preserve"> </w:t>
      </w:r>
      <w:r>
        <w:rPr/>
        <w:t>Lieu,</w:t>
      </w:r>
      <w:r>
        <w:rPr>
          <w:spacing w:val="-5"/>
        </w:rPr>
        <w:t xml:space="preserve"> </w:t>
      </w:r>
      <w:r>
        <w:rPr/>
        <w:t>épreuves,</w:t>
      </w:r>
      <w:r>
        <w:rPr>
          <w:spacing w:val="-5"/>
        </w:rPr>
        <w:t xml:space="preserve"> </w:t>
      </w:r>
      <w:r>
        <w:rPr/>
        <w:t>horaires</w:t>
      </w:r>
    </w:p>
    <w:p>
      <w:pPr>
        <w:pStyle w:val="BodyText"/>
        <w:rPr>
          <w:b/>
          <w:sz w:val="18"/>
        </w:rPr>
      </w:pPr>
      <w:r>
        <w:rPr>
          <w:b/>
          <w:sz w:val="18"/>
        </w:rPr>
      </w:r>
    </w:p>
    <w:p>
      <w:pPr>
        <w:pStyle w:val="BodyText"/>
        <w:spacing w:before="89" w:after="0"/>
        <w:ind w:left="536"/>
        <w:rPr/>
      </w:pPr>
      <w:r>
        <w:rPr/>
        <w:t>Les</w:t>
      </w:r>
      <w:r>
        <w:rPr>
          <w:spacing w:val="-3"/>
        </w:rPr>
        <w:t xml:space="preserve"> </w:t>
      </w:r>
      <w:r>
        <w:rPr/>
        <w:t>épreuves</w:t>
      </w:r>
      <w:r>
        <w:rPr>
          <w:spacing w:val="-3"/>
        </w:rPr>
        <w:t xml:space="preserve"> </w:t>
      </w:r>
      <w:r>
        <w:rPr/>
        <w:t>sont</w:t>
      </w:r>
      <w:r>
        <w:rPr>
          <w:spacing w:val="-5"/>
        </w:rPr>
        <w:t xml:space="preserve"> </w:t>
      </w:r>
      <w:r>
        <w:rPr/>
        <w:t>organisées</w:t>
      </w:r>
      <w:r>
        <w:rPr>
          <w:spacing w:val="-3"/>
        </w:rPr>
        <w:t xml:space="preserve"> </w:t>
      </w:r>
      <w:r>
        <w:rPr/>
        <w:t>sur</w:t>
      </w:r>
      <w:r>
        <w:rPr>
          <w:spacing w:val="-3"/>
        </w:rPr>
        <w:t xml:space="preserve"> </w:t>
      </w:r>
      <w:r>
        <w:rPr/>
        <w:t>le</w:t>
      </w:r>
      <w:r>
        <w:rPr>
          <w:spacing w:val="-2"/>
        </w:rPr>
        <w:t xml:space="preserve"> </w:t>
      </w:r>
      <w:r>
        <w:rPr/>
        <w:t>site</w:t>
      </w:r>
      <w:r>
        <w:rPr>
          <w:spacing w:val="-3"/>
        </w:rPr>
        <w:t xml:space="preserve"> </w:t>
      </w:r>
      <w:r>
        <w:rPr/>
        <w:t>du</w:t>
      </w:r>
      <w:r>
        <w:rPr>
          <w:spacing w:val="-3"/>
        </w:rPr>
        <w:t xml:space="preserve"> </w:t>
      </w:r>
      <w:r>
        <w:rPr/>
        <w:t>Grand</w:t>
      </w:r>
      <w:r>
        <w:rPr>
          <w:spacing w:val="-3"/>
        </w:rPr>
        <w:t xml:space="preserve"> </w:t>
      </w:r>
      <w:r>
        <w:rPr/>
        <w:t>Jard</w:t>
      </w:r>
      <w:r>
        <w:rPr>
          <w:spacing w:val="-3"/>
        </w:rPr>
        <w:t xml:space="preserve"> et du petit Jard </w:t>
      </w:r>
      <w:r>
        <w:rPr/>
        <w:t>à</w:t>
      </w:r>
      <w:r>
        <w:rPr>
          <w:spacing w:val="-2"/>
        </w:rPr>
        <w:t xml:space="preserve"> </w:t>
      </w:r>
      <w:r>
        <w:rPr/>
        <w:t>Châlons</w:t>
      </w:r>
      <w:r>
        <w:rPr>
          <w:spacing w:val="-3"/>
        </w:rPr>
        <w:t xml:space="preserve"> </w:t>
      </w:r>
      <w:r>
        <w:rPr/>
        <w:t>en</w:t>
      </w:r>
      <w:r>
        <w:rPr>
          <w:spacing w:val="-3"/>
        </w:rPr>
        <w:t xml:space="preserve"> </w:t>
      </w:r>
      <w:r>
        <w:rPr/>
        <w:t>Champagne.</w:t>
      </w:r>
    </w:p>
    <w:p>
      <w:pPr>
        <w:pStyle w:val="BodyText"/>
        <w:spacing w:before="10" w:after="0"/>
        <w:rPr>
          <w:sz w:val="28"/>
        </w:rPr>
      </w:pPr>
      <w:r>
        <w:rPr>
          <w:sz w:val="28"/>
        </w:rPr>
        <mc:AlternateContent>
          <mc:Choice Requires="wps">
            <w:drawing>
              <wp:anchor behindDoc="0" distT="0" distB="0" distL="0" distR="0" simplePos="0" locked="0" layoutInCell="0" allowOverlap="1" relativeHeight="5" wp14:anchorId="2CD6470E">
                <wp:simplePos x="0" y="0"/>
                <wp:positionH relativeFrom="margin">
                  <wp:posOffset>949960</wp:posOffset>
                </wp:positionH>
                <wp:positionV relativeFrom="paragraph">
                  <wp:posOffset>165100</wp:posOffset>
                </wp:positionV>
                <wp:extent cx="4648200" cy="5775960"/>
                <wp:effectExtent l="0" t="0" r="0" b="0"/>
                <wp:wrapNone/>
                <wp:docPr id="2" name="Zone de texte 1"/>
                <a:graphic xmlns:a="http://schemas.openxmlformats.org/drawingml/2006/main">
                  <a:graphicData uri="http://schemas.microsoft.com/office/word/2010/wordprocessingShape">
                    <wps:wsp>
                      <wps:cNvSpPr/>
                      <wps:spPr>
                        <a:xfrm>
                          <a:off x="0" y="0"/>
                          <a:ext cx="4648320" cy="5775840"/>
                        </a:xfrm>
                        <a:prstGeom prst="rect">
                          <a:avLst/>
                        </a:prstGeom>
                        <a:solidFill>
                          <a:schemeClr val="lt1"/>
                        </a:solidFill>
                        <a:ln w="6350">
                          <a:noFill/>
                        </a:ln>
                      </wps:spPr>
                      <wps:style>
                        <a:lnRef idx="0"/>
                        <a:fillRef idx="0"/>
                        <a:effectRef idx="0"/>
                        <a:fontRef idx="minor"/>
                      </wps:style>
                      <wps:txbx>
                        <w:txbxContent>
                          <w:p>
                            <w:pPr>
                              <w:pStyle w:val="Contenudecadre"/>
                              <w:rPr/>
                            </w:pPr>
                            <w:r>
                              <w:rPr/>
                              <w:drawing>
                                <wp:inline distT="0" distB="0" distL="0" distR="0">
                                  <wp:extent cx="4005580" cy="5678170"/>
                                  <wp:effectExtent l="0" t="0" r="0" b="0"/>
                                  <wp:docPr id="4" name="Imag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1" descr=""/>
                                          <pic:cNvPicPr>
                                            <a:picLocks noChangeAspect="1" noChangeArrowheads="1"/>
                                          </pic:cNvPicPr>
                                        </pic:nvPicPr>
                                        <pic:blipFill>
                                          <a:blip r:embed="rId3"/>
                                          <a:stretch>
                                            <a:fillRect/>
                                          </a:stretch>
                                        </pic:blipFill>
                                        <pic:spPr bwMode="auto">
                                          <a:xfrm>
                                            <a:off x="0" y="0"/>
                                            <a:ext cx="4005580" cy="5678170"/>
                                          </a:xfrm>
                                          <a:prstGeom prst="rect">
                                            <a:avLst/>
                                          </a:prstGeom>
                                        </pic:spPr>
                                      </pic:pic>
                                    </a:graphicData>
                                  </a:graphic>
                                </wp:inline>
                              </w:drawing>
                            </w:r>
                          </w:p>
                        </w:txbxContent>
                      </wps:txbx>
                      <wps:bodyPr anchor="t">
                        <a:prstTxWarp prst="textNoShape"/>
                        <a:noAutofit/>
                      </wps:bodyPr>
                    </wps:wsp>
                  </a:graphicData>
                </a:graphic>
              </wp:anchor>
            </w:drawing>
          </mc:Choice>
          <mc:Fallback>
            <w:pict>
              <v:rect id="shape_0" ID="Zone de texte 1" path="m0,0l-2147483645,0l-2147483645,-2147483646l0,-2147483646xe" fillcolor="white" stroked="f" o:allowincell="f" style="position:absolute;margin-left:74.8pt;margin-top:13pt;width:365.95pt;height:454.75pt;mso-wrap-style:none;v-text-anchor:middle;mso-position-horizontal-relative:margin" wp14:anchorId="2CD6470E">
                <v:fill o:detectmouseclick="t" type="solid" color2="black"/>
                <v:stroke color="#3465a4" weight="6480" joinstyle="round" endcap="flat"/>
                <v:textbox>
                  <w:txbxContent>
                    <w:p>
                      <w:pPr>
                        <w:pStyle w:val="Contenudecadre"/>
                        <w:rPr/>
                      </w:pPr>
                      <w:r>
                        <w:rPr/>
                        <w:drawing>
                          <wp:inline distT="0" distB="0" distL="0" distR="0">
                            <wp:extent cx="4005580" cy="5678170"/>
                            <wp:effectExtent l="0" t="0" r="0" b="0"/>
                            <wp:docPr id="5" name="Imag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1" descr=""/>
                                    <pic:cNvPicPr>
                                      <a:picLocks noChangeAspect="1" noChangeArrowheads="1"/>
                                    </pic:cNvPicPr>
                                  </pic:nvPicPr>
                                  <pic:blipFill>
                                    <a:blip r:embed="rId4"/>
                                    <a:stretch>
                                      <a:fillRect/>
                                    </a:stretch>
                                  </pic:blipFill>
                                  <pic:spPr bwMode="auto">
                                    <a:xfrm>
                                      <a:off x="0" y="0"/>
                                      <a:ext cx="4005580" cy="5678170"/>
                                    </a:xfrm>
                                    <a:prstGeom prst="rect">
                                      <a:avLst/>
                                    </a:prstGeom>
                                  </pic:spPr>
                                </pic:pic>
                              </a:graphicData>
                            </a:graphic>
                          </wp:inline>
                        </w:drawing>
                      </w:r>
                    </w:p>
                  </w:txbxContent>
                </v:textbox>
                <w10:wrap type="none"/>
              </v:rect>
            </w:pict>
          </mc:Fallback>
        </mc:AlternateContent>
      </w:r>
    </w:p>
    <w:p>
      <w:pPr>
        <w:sectPr>
          <w:footerReference w:type="default" r:id="rId5"/>
          <w:type w:val="nextPage"/>
          <w:pgSz w:w="11906" w:h="16838"/>
          <w:pgMar w:left="880" w:right="1200" w:gutter="0" w:header="0" w:top="700" w:footer="933" w:bottom="1120"/>
          <w:pgNumType w:fmt="decimal"/>
          <w:formProt w:val="false"/>
          <w:textDirection w:val="lrTb"/>
        </w:sectPr>
      </w:pPr>
    </w:p>
    <w:p>
      <w:pPr>
        <w:pStyle w:val="BodyText"/>
        <w:rPr>
          <w:sz w:val="20"/>
        </w:rPr>
      </w:pPr>
      <w:r>
        <w:rPr>
          <w:sz w:val="20"/>
        </w:rPr>
      </w:r>
    </w:p>
    <w:tbl>
      <w:tblPr>
        <w:tblStyle w:val="Grilledutableau"/>
        <w:tblW w:w="11194" w:type="dxa"/>
        <w:jc w:val="center"/>
        <w:tblInd w:w="0" w:type="dxa"/>
        <w:tblLayout w:type="fixed"/>
        <w:tblCellMar>
          <w:top w:w="0" w:type="dxa"/>
          <w:left w:w="108" w:type="dxa"/>
          <w:bottom w:w="0" w:type="dxa"/>
          <w:right w:w="108" w:type="dxa"/>
        </w:tblCellMar>
        <w:tblLook w:firstRow="1" w:noVBand="1" w:lastRow="0" w:firstColumn="1" w:lastColumn="0" w:noHBand="0" w:val="04a0"/>
      </w:tblPr>
      <w:tblGrid>
        <w:gridCol w:w="2122"/>
        <w:gridCol w:w="3402"/>
        <w:gridCol w:w="2409"/>
        <w:gridCol w:w="3260"/>
      </w:tblGrid>
      <w:tr>
        <w:trPr/>
        <w:tc>
          <w:tcPr>
            <w:tcW w:w="2122" w:type="dxa"/>
            <w:tcBorders/>
          </w:tcPr>
          <w:p>
            <w:pPr>
              <w:pStyle w:val="BodyText"/>
              <w:widowControl w:val="false"/>
              <w:spacing w:before="0" w:after="0"/>
              <w:jc w:val="center"/>
              <w:rPr>
                <w:sz w:val="18"/>
                <w:szCs w:val="18"/>
              </w:rPr>
            </w:pPr>
            <w:r>
              <w:rPr>
                <w:kern w:val="0"/>
                <w:sz w:val="18"/>
                <w:szCs w:val="18"/>
                <w:lang w:eastAsia="en-US" w:bidi="ar-SA"/>
              </w:rPr>
            </w:r>
          </w:p>
        </w:tc>
        <w:tc>
          <w:tcPr>
            <w:tcW w:w="3402" w:type="dxa"/>
            <w:tcBorders/>
          </w:tcPr>
          <w:p>
            <w:pPr>
              <w:pStyle w:val="BodyText"/>
              <w:widowControl w:val="false"/>
              <w:spacing w:before="0" w:after="0"/>
              <w:jc w:val="center"/>
              <w:rPr>
                <w:b/>
                <w:bCs/>
                <w:color w:val="FF0000"/>
                <w:sz w:val="18"/>
                <w:szCs w:val="18"/>
              </w:rPr>
            </w:pPr>
            <w:r>
              <w:rPr>
                <w:b/>
                <w:bCs/>
                <w:color w:val="FF0000"/>
                <w:kern w:val="0"/>
                <w:sz w:val="18"/>
                <w:szCs w:val="18"/>
                <w:lang w:eastAsia="en-US" w:bidi="ar-SA"/>
              </w:rPr>
              <w:t>Triathlon XS (relais et combiné XS et S  )</w:t>
            </w:r>
          </w:p>
        </w:tc>
        <w:tc>
          <w:tcPr>
            <w:tcW w:w="2409" w:type="dxa"/>
            <w:tcBorders/>
          </w:tcPr>
          <w:p>
            <w:pPr>
              <w:pStyle w:val="BodyText"/>
              <w:widowControl w:val="false"/>
              <w:spacing w:before="0" w:after="0"/>
              <w:jc w:val="center"/>
              <w:rPr>
                <w:b/>
                <w:bCs/>
                <w:color w:val="FF0000"/>
                <w:sz w:val="18"/>
                <w:szCs w:val="18"/>
              </w:rPr>
            </w:pPr>
            <w:r>
              <w:rPr>
                <w:b/>
                <w:bCs/>
                <w:color w:val="FF0000"/>
                <w:kern w:val="0"/>
                <w:sz w:val="18"/>
                <w:szCs w:val="18"/>
                <w:lang w:eastAsia="en-US" w:bidi="ar-SA"/>
              </w:rPr>
              <w:t>Duathlon jeunes</w:t>
            </w:r>
          </w:p>
          <w:p>
            <w:pPr>
              <w:pStyle w:val="BodyText"/>
              <w:widowControl w:val="false"/>
              <w:spacing w:before="0" w:after="0"/>
              <w:jc w:val="center"/>
              <w:rPr>
                <w:b/>
                <w:bCs/>
                <w:color w:val="FF0000"/>
                <w:sz w:val="18"/>
                <w:szCs w:val="18"/>
              </w:rPr>
            </w:pPr>
            <w:r>
              <w:rPr>
                <w:b/>
                <w:bCs/>
                <w:color w:val="FF0000"/>
                <w:kern w:val="0"/>
                <w:sz w:val="18"/>
                <w:szCs w:val="18"/>
                <w:lang w:eastAsia="en-US" w:bidi="ar-SA"/>
              </w:rPr>
              <w:t>8-11 ans</w:t>
            </w:r>
          </w:p>
        </w:tc>
        <w:tc>
          <w:tcPr>
            <w:tcW w:w="3260" w:type="dxa"/>
            <w:tcBorders/>
          </w:tcPr>
          <w:p>
            <w:pPr>
              <w:pStyle w:val="BodyText"/>
              <w:widowControl w:val="false"/>
              <w:spacing w:before="0" w:after="0"/>
              <w:jc w:val="center"/>
              <w:rPr>
                <w:b/>
                <w:bCs/>
                <w:color w:val="FF0000"/>
                <w:sz w:val="18"/>
                <w:szCs w:val="18"/>
              </w:rPr>
            </w:pPr>
            <w:r>
              <w:rPr>
                <w:b/>
                <w:bCs/>
                <w:color w:val="FF0000"/>
                <w:kern w:val="0"/>
                <w:sz w:val="18"/>
                <w:szCs w:val="18"/>
                <w:lang w:eastAsia="en-US" w:bidi="ar-SA"/>
              </w:rPr>
              <w:t>Triathlon S (relais et combiné XS et S)</w:t>
            </w:r>
          </w:p>
        </w:tc>
      </w:tr>
      <w:tr>
        <w:trPr/>
        <w:tc>
          <w:tcPr>
            <w:tcW w:w="2122" w:type="dxa"/>
            <w:tcBorders/>
          </w:tcPr>
          <w:p>
            <w:pPr>
              <w:pStyle w:val="BodyText"/>
              <w:widowControl w:val="false"/>
              <w:spacing w:before="0" w:after="0"/>
              <w:jc w:val="center"/>
              <w:rPr>
                <w:b/>
                <w:bCs/>
                <w:sz w:val="18"/>
                <w:szCs w:val="18"/>
              </w:rPr>
            </w:pPr>
            <w:r>
              <w:rPr>
                <w:b/>
                <w:bCs/>
                <w:kern w:val="0"/>
                <w:sz w:val="18"/>
                <w:szCs w:val="18"/>
                <w:lang w:eastAsia="en-US" w:bidi="ar-SA"/>
              </w:rPr>
              <w:t>Distance en KM</w:t>
            </w:r>
          </w:p>
        </w:tc>
        <w:tc>
          <w:tcPr>
            <w:tcW w:w="3402" w:type="dxa"/>
            <w:tcBorders/>
          </w:tcPr>
          <w:p>
            <w:pPr>
              <w:pStyle w:val="BodyText"/>
              <w:widowControl w:val="false"/>
              <w:spacing w:before="0" w:after="0"/>
              <w:jc w:val="center"/>
              <w:rPr>
                <w:sz w:val="18"/>
                <w:szCs w:val="18"/>
              </w:rPr>
            </w:pPr>
            <w:r>
              <w:rPr>
                <w:kern w:val="0"/>
                <w:sz w:val="18"/>
                <w:szCs w:val="18"/>
                <w:lang w:eastAsia="en-US" w:bidi="ar-SA"/>
              </w:rPr>
              <w:t>400 m / 10,26 km / 2,3 km</w:t>
            </w:r>
          </w:p>
        </w:tc>
        <w:tc>
          <w:tcPr>
            <w:tcW w:w="2409" w:type="dxa"/>
            <w:tcBorders/>
          </w:tcPr>
          <w:p>
            <w:pPr>
              <w:pStyle w:val="BodyText"/>
              <w:widowControl w:val="false"/>
              <w:spacing w:before="0" w:after="0"/>
              <w:jc w:val="center"/>
              <w:rPr>
                <w:sz w:val="18"/>
                <w:szCs w:val="18"/>
              </w:rPr>
            </w:pPr>
            <w:r>
              <w:rPr>
                <w:kern w:val="0"/>
                <w:sz w:val="18"/>
                <w:szCs w:val="18"/>
                <w:lang w:eastAsia="en-US" w:bidi="ar-SA"/>
              </w:rPr>
              <w:t>500 m / 3,16 km/ 500 m</w:t>
            </w:r>
          </w:p>
        </w:tc>
        <w:tc>
          <w:tcPr>
            <w:tcW w:w="3260" w:type="dxa"/>
            <w:tcBorders/>
          </w:tcPr>
          <w:p>
            <w:pPr>
              <w:pStyle w:val="BodyText"/>
              <w:widowControl w:val="false"/>
              <w:spacing w:before="0" w:after="0"/>
              <w:jc w:val="center"/>
              <w:rPr>
                <w:sz w:val="18"/>
                <w:szCs w:val="18"/>
              </w:rPr>
            </w:pPr>
            <w:r>
              <w:rPr>
                <w:kern w:val="0"/>
                <w:sz w:val="18"/>
                <w:szCs w:val="18"/>
                <w:lang w:eastAsia="en-US" w:bidi="ar-SA"/>
              </w:rPr>
              <w:t>750 m / 20,52 km/ 4,6 km</w:t>
            </w:r>
          </w:p>
        </w:tc>
      </w:tr>
      <w:tr>
        <w:trPr/>
        <w:tc>
          <w:tcPr>
            <w:tcW w:w="2122" w:type="dxa"/>
            <w:tcBorders/>
          </w:tcPr>
          <w:p>
            <w:pPr>
              <w:pStyle w:val="BodyText"/>
              <w:widowControl w:val="false"/>
              <w:spacing w:before="0" w:after="0"/>
              <w:jc w:val="center"/>
              <w:rPr>
                <w:b/>
                <w:bCs/>
                <w:sz w:val="18"/>
                <w:szCs w:val="18"/>
              </w:rPr>
            </w:pPr>
            <w:r>
              <w:rPr>
                <w:b/>
                <w:bCs/>
                <w:kern w:val="0"/>
                <w:sz w:val="18"/>
                <w:szCs w:val="18"/>
                <w:lang w:eastAsia="en-US" w:bidi="ar-SA"/>
              </w:rPr>
              <w:t>Age</w:t>
            </w:r>
          </w:p>
        </w:tc>
        <w:tc>
          <w:tcPr>
            <w:tcW w:w="3402" w:type="dxa"/>
            <w:tcBorders/>
          </w:tcPr>
          <w:p>
            <w:pPr>
              <w:pStyle w:val="BodyText"/>
              <w:widowControl w:val="false"/>
              <w:spacing w:before="0" w:after="0"/>
              <w:jc w:val="center"/>
              <w:rPr>
                <w:sz w:val="18"/>
                <w:szCs w:val="18"/>
              </w:rPr>
            </w:pPr>
            <w:r>
              <w:rPr>
                <w:kern w:val="0"/>
                <w:sz w:val="18"/>
                <w:szCs w:val="18"/>
                <w:lang w:eastAsia="en-US" w:bidi="ar-SA"/>
              </w:rPr>
              <w:t xml:space="preserve">2013 et avant </w:t>
            </w:r>
          </w:p>
          <w:p>
            <w:pPr>
              <w:pStyle w:val="BodyText"/>
              <w:widowControl w:val="false"/>
              <w:spacing w:before="0" w:after="0"/>
              <w:jc w:val="center"/>
              <w:rPr>
                <w:i/>
                <w:i/>
                <w:iCs/>
                <w:sz w:val="18"/>
                <w:szCs w:val="18"/>
              </w:rPr>
            </w:pPr>
            <w:r>
              <w:rPr>
                <w:i/>
                <w:iCs/>
                <w:kern w:val="0"/>
                <w:sz w:val="18"/>
                <w:szCs w:val="18"/>
                <w:lang w:eastAsia="en-US" w:bidi="ar-SA"/>
              </w:rPr>
              <w:t>Combiné XS et S à partir de 2007</w:t>
            </w:r>
          </w:p>
        </w:tc>
        <w:tc>
          <w:tcPr>
            <w:tcW w:w="2409" w:type="dxa"/>
            <w:tcBorders/>
          </w:tcPr>
          <w:p>
            <w:pPr>
              <w:pStyle w:val="BodyText"/>
              <w:widowControl w:val="false"/>
              <w:spacing w:before="0" w:after="0"/>
              <w:jc w:val="center"/>
              <w:rPr>
                <w:sz w:val="18"/>
                <w:szCs w:val="18"/>
              </w:rPr>
            </w:pPr>
            <w:r>
              <w:rPr>
                <w:kern w:val="0"/>
                <w:sz w:val="18"/>
                <w:szCs w:val="18"/>
                <w:lang w:eastAsia="en-US" w:bidi="ar-SA"/>
              </w:rPr>
              <w:t xml:space="preserve">2014 à 2017 </w:t>
            </w:r>
          </w:p>
        </w:tc>
        <w:tc>
          <w:tcPr>
            <w:tcW w:w="3260" w:type="dxa"/>
            <w:tcBorders/>
          </w:tcPr>
          <w:p>
            <w:pPr>
              <w:pStyle w:val="BodyText"/>
              <w:widowControl w:val="false"/>
              <w:spacing w:before="0" w:after="0"/>
              <w:jc w:val="center"/>
              <w:rPr>
                <w:sz w:val="18"/>
                <w:szCs w:val="18"/>
              </w:rPr>
            </w:pPr>
            <w:r>
              <w:rPr>
                <w:kern w:val="0"/>
                <w:sz w:val="18"/>
                <w:szCs w:val="18"/>
                <w:lang w:eastAsia="en-US" w:bidi="ar-SA"/>
              </w:rPr>
              <w:t>2009 et avant</w:t>
            </w:r>
          </w:p>
          <w:p>
            <w:pPr>
              <w:pStyle w:val="BodyText"/>
              <w:widowControl w:val="false"/>
              <w:spacing w:before="0" w:after="0"/>
              <w:jc w:val="center"/>
              <w:rPr>
                <w:sz w:val="18"/>
                <w:szCs w:val="18"/>
              </w:rPr>
            </w:pPr>
            <w:r>
              <w:rPr>
                <w:i/>
                <w:iCs/>
                <w:kern w:val="0"/>
                <w:sz w:val="18"/>
                <w:szCs w:val="18"/>
                <w:lang w:eastAsia="en-US" w:bidi="ar-SA"/>
              </w:rPr>
              <w:t>Combiné XS et S à partir de 2007</w:t>
            </w:r>
          </w:p>
        </w:tc>
      </w:tr>
      <w:tr>
        <w:trPr/>
        <w:tc>
          <w:tcPr>
            <w:tcW w:w="2122" w:type="dxa"/>
            <w:tcBorders/>
          </w:tcPr>
          <w:p>
            <w:pPr>
              <w:pStyle w:val="BodyText"/>
              <w:widowControl w:val="false"/>
              <w:spacing w:before="0" w:after="0"/>
              <w:jc w:val="center"/>
              <w:rPr>
                <w:b/>
                <w:bCs/>
                <w:sz w:val="18"/>
                <w:szCs w:val="18"/>
              </w:rPr>
            </w:pPr>
            <w:r>
              <w:rPr>
                <w:b/>
                <w:bCs/>
                <w:kern w:val="0"/>
                <w:sz w:val="18"/>
                <w:szCs w:val="18"/>
                <w:lang w:eastAsia="en-US" w:bidi="ar-SA"/>
              </w:rPr>
              <w:t>Pièces à remettre</w:t>
            </w:r>
          </w:p>
        </w:tc>
        <w:tc>
          <w:tcPr>
            <w:tcW w:w="9071" w:type="dxa"/>
            <w:gridSpan w:val="3"/>
            <w:tcBorders/>
          </w:tcPr>
          <w:p>
            <w:pPr>
              <w:pStyle w:val="BodyText"/>
              <w:widowControl w:val="false"/>
              <w:spacing w:before="0" w:after="0"/>
              <w:jc w:val="center"/>
              <w:rPr>
                <w:sz w:val="18"/>
                <w:szCs w:val="18"/>
              </w:rPr>
            </w:pPr>
            <w:r>
              <w:rPr>
                <w:kern w:val="0"/>
                <w:sz w:val="18"/>
                <w:szCs w:val="18"/>
                <w:lang w:eastAsia="en-US" w:bidi="ar-SA"/>
              </w:rPr>
              <w:t>Licence de triathlon ou Certificat médical d’aptitude à la « pratique du triathlon en compétition »</w:t>
            </w:r>
          </w:p>
        </w:tc>
      </w:tr>
      <w:tr>
        <w:trPr/>
        <w:tc>
          <w:tcPr>
            <w:tcW w:w="2122" w:type="dxa"/>
            <w:tcBorders/>
          </w:tcPr>
          <w:p>
            <w:pPr>
              <w:pStyle w:val="BodyText"/>
              <w:widowControl w:val="false"/>
              <w:spacing w:before="0" w:after="0"/>
              <w:jc w:val="center"/>
              <w:rPr>
                <w:b/>
                <w:bCs/>
                <w:sz w:val="18"/>
                <w:szCs w:val="18"/>
              </w:rPr>
            </w:pPr>
            <w:r>
              <w:rPr>
                <w:b/>
                <w:bCs/>
                <w:kern w:val="0"/>
                <w:sz w:val="18"/>
                <w:szCs w:val="18"/>
                <w:lang w:eastAsia="en-US" w:bidi="ar-SA"/>
              </w:rPr>
            </w:r>
          </w:p>
        </w:tc>
        <w:tc>
          <w:tcPr>
            <w:tcW w:w="3402" w:type="dxa"/>
            <w:tcBorders/>
          </w:tcPr>
          <w:p>
            <w:pPr>
              <w:pStyle w:val="BodyText"/>
              <w:widowControl w:val="false"/>
              <w:spacing w:before="0" w:after="0"/>
              <w:jc w:val="center"/>
              <w:rPr>
                <w:sz w:val="18"/>
                <w:szCs w:val="18"/>
              </w:rPr>
            </w:pPr>
            <w:r>
              <w:rPr>
                <w:kern w:val="0"/>
                <w:sz w:val="18"/>
                <w:szCs w:val="18"/>
                <w:lang w:eastAsia="en-US" w:bidi="ar-SA"/>
              </w:rPr>
            </w:r>
          </w:p>
        </w:tc>
        <w:tc>
          <w:tcPr>
            <w:tcW w:w="2409" w:type="dxa"/>
            <w:tcBorders/>
          </w:tcPr>
          <w:p>
            <w:pPr>
              <w:pStyle w:val="BodyText"/>
              <w:widowControl w:val="false"/>
              <w:spacing w:before="0" w:after="0"/>
              <w:jc w:val="center"/>
              <w:rPr>
                <w:sz w:val="18"/>
                <w:szCs w:val="18"/>
              </w:rPr>
            </w:pPr>
            <w:r>
              <w:rPr>
                <w:kern w:val="0"/>
                <w:sz w:val="18"/>
                <w:szCs w:val="18"/>
                <w:lang w:eastAsia="en-US" w:bidi="ar-SA"/>
              </w:rPr>
            </w:r>
          </w:p>
        </w:tc>
        <w:tc>
          <w:tcPr>
            <w:tcW w:w="3260" w:type="dxa"/>
            <w:tcBorders/>
          </w:tcPr>
          <w:p>
            <w:pPr>
              <w:pStyle w:val="BodyText"/>
              <w:widowControl w:val="false"/>
              <w:spacing w:before="0" w:after="0"/>
              <w:jc w:val="center"/>
              <w:rPr>
                <w:sz w:val="18"/>
                <w:szCs w:val="18"/>
              </w:rPr>
            </w:pPr>
            <w:r>
              <w:rPr>
                <w:kern w:val="0"/>
                <w:sz w:val="18"/>
                <w:szCs w:val="18"/>
                <w:lang w:eastAsia="en-US" w:bidi="ar-SA"/>
              </w:rPr>
            </w:r>
          </w:p>
        </w:tc>
      </w:tr>
      <w:tr>
        <w:trPr/>
        <w:tc>
          <w:tcPr>
            <w:tcW w:w="2122" w:type="dxa"/>
            <w:tcBorders/>
          </w:tcPr>
          <w:p>
            <w:pPr>
              <w:pStyle w:val="BodyText"/>
              <w:widowControl w:val="false"/>
              <w:spacing w:before="0" w:after="0"/>
              <w:jc w:val="center"/>
              <w:rPr>
                <w:b/>
                <w:bCs/>
                <w:sz w:val="18"/>
                <w:szCs w:val="18"/>
              </w:rPr>
            </w:pPr>
            <w:r>
              <w:rPr>
                <w:b/>
                <w:bCs/>
                <w:kern w:val="0"/>
                <w:sz w:val="18"/>
                <w:szCs w:val="18"/>
                <w:lang w:eastAsia="en-US" w:bidi="ar-SA"/>
              </w:rPr>
              <w:t>Retrait des dossards</w:t>
            </w:r>
          </w:p>
        </w:tc>
        <w:tc>
          <w:tcPr>
            <w:tcW w:w="3402" w:type="dxa"/>
            <w:tcBorders/>
          </w:tcPr>
          <w:p>
            <w:pPr>
              <w:pStyle w:val="BodyText"/>
              <w:widowControl w:val="false"/>
              <w:spacing w:before="0" w:after="0"/>
              <w:jc w:val="center"/>
              <w:rPr>
                <w:sz w:val="18"/>
                <w:szCs w:val="18"/>
              </w:rPr>
            </w:pPr>
            <w:r>
              <w:rPr>
                <w:kern w:val="0"/>
                <w:sz w:val="18"/>
                <w:szCs w:val="18"/>
                <w:lang w:eastAsia="en-US" w:bidi="ar-SA"/>
              </w:rPr>
              <w:t>9H30</w:t>
            </w:r>
          </w:p>
        </w:tc>
        <w:tc>
          <w:tcPr>
            <w:tcW w:w="2409" w:type="dxa"/>
            <w:tcBorders/>
          </w:tcPr>
          <w:p>
            <w:pPr>
              <w:pStyle w:val="BodyText"/>
              <w:widowControl w:val="false"/>
              <w:spacing w:before="0" w:after="0"/>
              <w:jc w:val="center"/>
              <w:rPr>
                <w:sz w:val="18"/>
                <w:szCs w:val="18"/>
              </w:rPr>
            </w:pPr>
            <w:r>
              <w:rPr>
                <w:kern w:val="0"/>
                <w:sz w:val="18"/>
                <w:szCs w:val="18"/>
                <w:lang w:eastAsia="en-US" w:bidi="ar-SA"/>
              </w:rPr>
              <w:t>11H15</w:t>
            </w:r>
          </w:p>
        </w:tc>
        <w:tc>
          <w:tcPr>
            <w:tcW w:w="3260" w:type="dxa"/>
            <w:tcBorders/>
          </w:tcPr>
          <w:p>
            <w:pPr>
              <w:pStyle w:val="BodyText"/>
              <w:widowControl w:val="false"/>
              <w:spacing w:before="0" w:after="0"/>
              <w:jc w:val="center"/>
              <w:rPr>
                <w:sz w:val="18"/>
                <w:szCs w:val="18"/>
              </w:rPr>
            </w:pPr>
            <w:r>
              <w:rPr>
                <w:kern w:val="0"/>
                <w:sz w:val="18"/>
                <w:szCs w:val="18"/>
                <w:lang w:eastAsia="en-US" w:bidi="ar-SA"/>
              </w:rPr>
              <w:t>12H15</w:t>
            </w:r>
          </w:p>
        </w:tc>
      </w:tr>
      <w:tr>
        <w:trPr/>
        <w:tc>
          <w:tcPr>
            <w:tcW w:w="2122" w:type="dxa"/>
            <w:tcBorders/>
          </w:tcPr>
          <w:p>
            <w:pPr>
              <w:pStyle w:val="BodyText"/>
              <w:widowControl w:val="false"/>
              <w:spacing w:before="0" w:after="0"/>
              <w:jc w:val="center"/>
              <w:rPr>
                <w:b/>
                <w:bCs/>
                <w:sz w:val="18"/>
                <w:szCs w:val="18"/>
              </w:rPr>
            </w:pPr>
            <w:r>
              <w:rPr>
                <w:b/>
                <w:bCs/>
                <w:kern w:val="0"/>
                <w:sz w:val="18"/>
                <w:szCs w:val="18"/>
                <w:lang w:eastAsia="en-US" w:bidi="ar-SA"/>
              </w:rPr>
              <w:t>Ouverture du parc à vélo</w:t>
            </w:r>
          </w:p>
        </w:tc>
        <w:tc>
          <w:tcPr>
            <w:tcW w:w="3402" w:type="dxa"/>
            <w:tcBorders/>
          </w:tcPr>
          <w:p>
            <w:pPr>
              <w:pStyle w:val="BodyText"/>
              <w:widowControl w:val="false"/>
              <w:spacing w:before="0" w:after="0"/>
              <w:jc w:val="center"/>
              <w:rPr>
                <w:sz w:val="18"/>
                <w:szCs w:val="18"/>
              </w:rPr>
            </w:pPr>
            <w:r>
              <w:rPr>
                <w:kern w:val="0"/>
                <w:sz w:val="18"/>
                <w:szCs w:val="18"/>
                <w:lang w:eastAsia="en-US" w:bidi="ar-SA"/>
              </w:rPr>
              <w:t>9H45</w:t>
            </w:r>
          </w:p>
        </w:tc>
        <w:tc>
          <w:tcPr>
            <w:tcW w:w="2409" w:type="dxa"/>
            <w:tcBorders/>
          </w:tcPr>
          <w:p>
            <w:pPr>
              <w:pStyle w:val="BodyText"/>
              <w:widowControl w:val="false"/>
              <w:spacing w:before="0" w:after="0"/>
              <w:jc w:val="center"/>
              <w:rPr>
                <w:sz w:val="18"/>
                <w:szCs w:val="18"/>
              </w:rPr>
            </w:pPr>
            <w:r>
              <w:rPr>
                <w:kern w:val="0"/>
                <w:sz w:val="18"/>
                <w:szCs w:val="18"/>
                <w:lang w:eastAsia="en-US" w:bidi="ar-SA"/>
              </w:rPr>
              <w:t>11H15</w:t>
            </w:r>
          </w:p>
        </w:tc>
        <w:tc>
          <w:tcPr>
            <w:tcW w:w="3260" w:type="dxa"/>
            <w:tcBorders/>
          </w:tcPr>
          <w:p>
            <w:pPr>
              <w:pStyle w:val="BodyText"/>
              <w:widowControl w:val="false"/>
              <w:spacing w:before="0" w:after="0"/>
              <w:jc w:val="center"/>
              <w:rPr>
                <w:sz w:val="18"/>
                <w:szCs w:val="18"/>
              </w:rPr>
            </w:pPr>
            <w:r>
              <w:rPr>
                <w:kern w:val="0"/>
                <w:sz w:val="18"/>
                <w:szCs w:val="18"/>
                <w:lang w:eastAsia="en-US" w:bidi="ar-SA"/>
              </w:rPr>
              <w:t>12H15</w:t>
            </w:r>
          </w:p>
        </w:tc>
      </w:tr>
      <w:tr>
        <w:trPr/>
        <w:tc>
          <w:tcPr>
            <w:tcW w:w="2122" w:type="dxa"/>
            <w:tcBorders/>
          </w:tcPr>
          <w:p>
            <w:pPr>
              <w:pStyle w:val="BodyText"/>
              <w:widowControl w:val="false"/>
              <w:spacing w:before="0" w:after="0"/>
              <w:jc w:val="center"/>
              <w:rPr>
                <w:b/>
                <w:bCs/>
                <w:sz w:val="18"/>
                <w:szCs w:val="18"/>
              </w:rPr>
            </w:pPr>
            <w:r>
              <w:rPr>
                <w:b/>
                <w:bCs/>
                <w:kern w:val="0"/>
                <w:sz w:val="18"/>
                <w:szCs w:val="18"/>
                <w:lang w:eastAsia="en-US" w:bidi="ar-SA"/>
              </w:rPr>
              <w:t>Fermeture du parc à vélo</w:t>
            </w:r>
          </w:p>
        </w:tc>
        <w:tc>
          <w:tcPr>
            <w:tcW w:w="3402" w:type="dxa"/>
            <w:tcBorders/>
          </w:tcPr>
          <w:p>
            <w:pPr>
              <w:pStyle w:val="BodyText"/>
              <w:widowControl w:val="false"/>
              <w:spacing w:before="0" w:after="0"/>
              <w:jc w:val="center"/>
              <w:rPr>
                <w:sz w:val="18"/>
                <w:szCs w:val="18"/>
              </w:rPr>
            </w:pPr>
            <w:r>
              <w:rPr>
                <w:kern w:val="0"/>
                <w:sz w:val="18"/>
                <w:szCs w:val="18"/>
                <w:lang w:eastAsia="en-US" w:bidi="ar-SA"/>
              </w:rPr>
              <w:t>10H45</w:t>
            </w:r>
          </w:p>
        </w:tc>
        <w:tc>
          <w:tcPr>
            <w:tcW w:w="2409" w:type="dxa"/>
            <w:tcBorders/>
          </w:tcPr>
          <w:p>
            <w:pPr>
              <w:pStyle w:val="BodyText"/>
              <w:widowControl w:val="false"/>
              <w:spacing w:before="0" w:after="0"/>
              <w:jc w:val="center"/>
              <w:rPr>
                <w:sz w:val="18"/>
                <w:szCs w:val="18"/>
              </w:rPr>
            </w:pPr>
            <w:r>
              <w:rPr>
                <w:kern w:val="0"/>
                <w:sz w:val="18"/>
                <w:szCs w:val="18"/>
                <w:lang w:eastAsia="en-US" w:bidi="ar-SA"/>
              </w:rPr>
              <w:t>12H</w:t>
            </w:r>
          </w:p>
        </w:tc>
        <w:tc>
          <w:tcPr>
            <w:tcW w:w="3260" w:type="dxa"/>
            <w:tcBorders/>
          </w:tcPr>
          <w:p>
            <w:pPr>
              <w:pStyle w:val="BodyText"/>
              <w:widowControl w:val="false"/>
              <w:spacing w:before="0" w:after="0"/>
              <w:jc w:val="center"/>
              <w:rPr>
                <w:sz w:val="18"/>
                <w:szCs w:val="18"/>
              </w:rPr>
            </w:pPr>
            <w:r>
              <w:rPr>
                <w:kern w:val="0"/>
                <w:sz w:val="18"/>
                <w:szCs w:val="18"/>
                <w:lang w:eastAsia="en-US" w:bidi="ar-SA"/>
              </w:rPr>
              <w:t>13H30</w:t>
            </w:r>
          </w:p>
        </w:tc>
      </w:tr>
      <w:tr>
        <w:trPr/>
        <w:tc>
          <w:tcPr>
            <w:tcW w:w="2122" w:type="dxa"/>
            <w:tcBorders/>
          </w:tcPr>
          <w:p>
            <w:pPr>
              <w:pStyle w:val="BodyText"/>
              <w:widowControl w:val="false"/>
              <w:spacing w:before="0" w:after="0"/>
              <w:jc w:val="center"/>
              <w:rPr>
                <w:b/>
                <w:bCs/>
                <w:sz w:val="18"/>
                <w:szCs w:val="18"/>
              </w:rPr>
            </w:pPr>
            <w:r>
              <w:rPr>
                <w:b/>
                <w:bCs/>
                <w:kern w:val="0"/>
                <w:sz w:val="18"/>
                <w:szCs w:val="18"/>
                <w:lang w:eastAsia="en-US" w:bidi="ar-SA"/>
              </w:rPr>
              <w:t>Briefing de course</w:t>
            </w:r>
          </w:p>
        </w:tc>
        <w:tc>
          <w:tcPr>
            <w:tcW w:w="3402" w:type="dxa"/>
            <w:tcBorders/>
          </w:tcPr>
          <w:p>
            <w:pPr>
              <w:pStyle w:val="BodyText"/>
              <w:widowControl w:val="false"/>
              <w:spacing w:before="0" w:after="0"/>
              <w:jc w:val="center"/>
              <w:rPr>
                <w:sz w:val="18"/>
                <w:szCs w:val="18"/>
              </w:rPr>
            </w:pPr>
            <w:r>
              <w:rPr>
                <w:kern w:val="0"/>
                <w:sz w:val="18"/>
                <w:szCs w:val="18"/>
                <w:lang w:eastAsia="en-US" w:bidi="ar-SA"/>
              </w:rPr>
              <w:t>10H45</w:t>
            </w:r>
          </w:p>
        </w:tc>
        <w:tc>
          <w:tcPr>
            <w:tcW w:w="2409" w:type="dxa"/>
            <w:tcBorders/>
          </w:tcPr>
          <w:p>
            <w:pPr>
              <w:pStyle w:val="BodyText"/>
              <w:widowControl w:val="false"/>
              <w:spacing w:before="0" w:after="0"/>
              <w:jc w:val="center"/>
              <w:rPr>
                <w:sz w:val="18"/>
                <w:szCs w:val="18"/>
              </w:rPr>
            </w:pPr>
            <w:r>
              <w:rPr>
                <w:kern w:val="0"/>
                <w:sz w:val="18"/>
                <w:szCs w:val="18"/>
                <w:lang w:eastAsia="en-US" w:bidi="ar-SA"/>
              </w:rPr>
              <w:t>12H</w:t>
            </w:r>
          </w:p>
        </w:tc>
        <w:tc>
          <w:tcPr>
            <w:tcW w:w="3260" w:type="dxa"/>
            <w:tcBorders/>
          </w:tcPr>
          <w:p>
            <w:pPr>
              <w:pStyle w:val="BodyText"/>
              <w:widowControl w:val="false"/>
              <w:spacing w:before="0" w:after="0"/>
              <w:jc w:val="center"/>
              <w:rPr>
                <w:sz w:val="18"/>
                <w:szCs w:val="18"/>
              </w:rPr>
            </w:pPr>
            <w:r>
              <w:rPr>
                <w:kern w:val="0"/>
                <w:sz w:val="18"/>
                <w:szCs w:val="18"/>
                <w:lang w:eastAsia="en-US" w:bidi="ar-SA"/>
              </w:rPr>
              <w:t>13H30</w:t>
            </w:r>
          </w:p>
        </w:tc>
      </w:tr>
      <w:tr>
        <w:trPr/>
        <w:tc>
          <w:tcPr>
            <w:tcW w:w="2122" w:type="dxa"/>
            <w:tcBorders/>
          </w:tcPr>
          <w:p>
            <w:pPr>
              <w:pStyle w:val="BodyText"/>
              <w:widowControl w:val="false"/>
              <w:spacing w:before="0" w:after="0"/>
              <w:jc w:val="center"/>
              <w:rPr>
                <w:b/>
                <w:bCs/>
                <w:sz w:val="18"/>
                <w:szCs w:val="18"/>
              </w:rPr>
            </w:pPr>
            <w:r>
              <w:rPr>
                <w:b/>
                <w:bCs/>
                <w:kern w:val="0"/>
                <w:sz w:val="18"/>
                <w:szCs w:val="18"/>
                <w:lang w:eastAsia="en-US" w:bidi="ar-SA"/>
              </w:rPr>
            </w:r>
          </w:p>
        </w:tc>
        <w:tc>
          <w:tcPr>
            <w:tcW w:w="3402" w:type="dxa"/>
            <w:tcBorders/>
          </w:tcPr>
          <w:p>
            <w:pPr>
              <w:pStyle w:val="BodyText"/>
              <w:widowControl w:val="false"/>
              <w:spacing w:before="0" w:after="0"/>
              <w:jc w:val="center"/>
              <w:rPr>
                <w:sz w:val="18"/>
                <w:szCs w:val="18"/>
              </w:rPr>
            </w:pPr>
            <w:r>
              <w:rPr>
                <w:kern w:val="0"/>
                <w:sz w:val="18"/>
                <w:szCs w:val="18"/>
                <w:lang w:eastAsia="en-US" w:bidi="ar-SA"/>
              </w:rPr>
            </w:r>
          </w:p>
        </w:tc>
        <w:tc>
          <w:tcPr>
            <w:tcW w:w="2409" w:type="dxa"/>
            <w:tcBorders/>
          </w:tcPr>
          <w:p>
            <w:pPr>
              <w:pStyle w:val="BodyText"/>
              <w:widowControl w:val="false"/>
              <w:spacing w:before="0" w:after="0"/>
              <w:jc w:val="center"/>
              <w:rPr>
                <w:sz w:val="18"/>
                <w:szCs w:val="18"/>
              </w:rPr>
            </w:pPr>
            <w:r>
              <w:rPr>
                <w:kern w:val="0"/>
                <w:sz w:val="18"/>
                <w:szCs w:val="18"/>
                <w:lang w:eastAsia="en-US" w:bidi="ar-SA"/>
              </w:rPr>
            </w:r>
          </w:p>
        </w:tc>
        <w:tc>
          <w:tcPr>
            <w:tcW w:w="3260" w:type="dxa"/>
            <w:tcBorders/>
          </w:tcPr>
          <w:p>
            <w:pPr>
              <w:pStyle w:val="BodyText"/>
              <w:widowControl w:val="false"/>
              <w:spacing w:before="0" w:after="0"/>
              <w:jc w:val="center"/>
              <w:rPr>
                <w:sz w:val="18"/>
                <w:szCs w:val="18"/>
              </w:rPr>
            </w:pPr>
            <w:r>
              <w:rPr>
                <w:kern w:val="0"/>
                <w:sz w:val="18"/>
                <w:szCs w:val="18"/>
                <w:lang w:eastAsia="en-US" w:bidi="ar-SA"/>
              </w:rPr>
            </w:r>
          </w:p>
        </w:tc>
      </w:tr>
      <w:tr>
        <w:trPr/>
        <w:tc>
          <w:tcPr>
            <w:tcW w:w="2122" w:type="dxa"/>
            <w:tcBorders/>
          </w:tcPr>
          <w:p>
            <w:pPr>
              <w:pStyle w:val="BodyText"/>
              <w:widowControl w:val="false"/>
              <w:spacing w:before="0" w:after="0"/>
              <w:jc w:val="center"/>
              <w:rPr>
                <w:b/>
                <w:bCs/>
                <w:sz w:val="18"/>
                <w:szCs w:val="18"/>
              </w:rPr>
            </w:pPr>
            <w:r>
              <w:rPr>
                <w:b/>
                <w:bCs/>
                <w:color w:val="FF0000"/>
                <w:kern w:val="0"/>
                <w:sz w:val="18"/>
                <w:szCs w:val="18"/>
                <w:lang w:eastAsia="en-US" w:bidi="ar-SA"/>
              </w:rPr>
              <w:t>départ</w:t>
            </w:r>
          </w:p>
        </w:tc>
        <w:tc>
          <w:tcPr>
            <w:tcW w:w="3402" w:type="dxa"/>
            <w:tcBorders/>
          </w:tcPr>
          <w:p>
            <w:pPr>
              <w:pStyle w:val="BodyText"/>
              <w:widowControl w:val="false"/>
              <w:spacing w:before="0" w:after="0"/>
              <w:jc w:val="center"/>
              <w:rPr>
                <w:b/>
                <w:bCs/>
                <w:color w:val="FF0000"/>
                <w:sz w:val="18"/>
                <w:szCs w:val="18"/>
              </w:rPr>
            </w:pPr>
            <w:r>
              <w:rPr>
                <w:b/>
                <w:bCs/>
                <w:color w:val="FF0000"/>
                <w:kern w:val="0"/>
                <w:sz w:val="18"/>
                <w:szCs w:val="18"/>
                <w:lang w:eastAsia="en-US" w:bidi="ar-SA"/>
              </w:rPr>
              <w:t>11H</w:t>
            </w:r>
          </w:p>
        </w:tc>
        <w:tc>
          <w:tcPr>
            <w:tcW w:w="2409" w:type="dxa"/>
            <w:tcBorders/>
          </w:tcPr>
          <w:p>
            <w:pPr>
              <w:pStyle w:val="BodyText"/>
              <w:widowControl w:val="false"/>
              <w:spacing w:before="0" w:after="0"/>
              <w:jc w:val="center"/>
              <w:rPr>
                <w:b/>
                <w:bCs/>
                <w:color w:val="FF0000"/>
                <w:sz w:val="18"/>
                <w:szCs w:val="18"/>
              </w:rPr>
            </w:pPr>
            <w:r>
              <w:rPr>
                <w:b/>
                <w:bCs/>
                <w:color w:val="FF0000"/>
                <w:kern w:val="0"/>
                <w:sz w:val="18"/>
                <w:szCs w:val="18"/>
                <w:lang w:eastAsia="en-US" w:bidi="ar-SA"/>
              </w:rPr>
              <w:t>12H15</w:t>
            </w:r>
          </w:p>
        </w:tc>
        <w:tc>
          <w:tcPr>
            <w:tcW w:w="3260" w:type="dxa"/>
            <w:tcBorders/>
          </w:tcPr>
          <w:p>
            <w:pPr>
              <w:pStyle w:val="BodyText"/>
              <w:widowControl w:val="false"/>
              <w:spacing w:before="0" w:after="0"/>
              <w:jc w:val="center"/>
              <w:rPr>
                <w:b/>
                <w:bCs/>
                <w:color w:val="FF0000"/>
                <w:sz w:val="18"/>
                <w:szCs w:val="18"/>
              </w:rPr>
            </w:pPr>
            <w:r>
              <w:rPr>
                <w:b/>
                <w:bCs/>
                <w:color w:val="FF0000"/>
                <w:kern w:val="0"/>
                <w:sz w:val="18"/>
                <w:szCs w:val="18"/>
                <w:lang w:eastAsia="en-US" w:bidi="ar-SA"/>
              </w:rPr>
              <w:t>13H45</w:t>
            </w:r>
          </w:p>
        </w:tc>
      </w:tr>
      <w:tr>
        <w:trPr/>
        <w:tc>
          <w:tcPr>
            <w:tcW w:w="2122" w:type="dxa"/>
            <w:tcBorders/>
          </w:tcPr>
          <w:p>
            <w:pPr>
              <w:pStyle w:val="BodyText"/>
              <w:widowControl w:val="false"/>
              <w:spacing w:before="0" w:after="0"/>
              <w:jc w:val="center"/>
              <w:rPr>
                <w:b/>
                <w:bCs/>
                <w:sz w:val="18"/>
                <w:szCs w:val="18"/>
              </w:rPr>
            </w:pPr>
            <w:r>
              <w:rPr>
                <w:b/>
                <w:bCs/>
                <w:kern w:val="0"/>
                <w:sz w:val="18"/>
                <w:szCs w:val="18"/>
                <w:lang w:eastAsia="en-US" w:bidi="ar-SA"/>
              </w:rPr>
            </w:r>
          </w:p>
        </w:tc>
        <w:tc>
          <w:tcPr>
            <w:tcW w:w="3402" w:type="dxa"/>
            <w:tcBorders/>
          </w:tcPr>
          <w:p>
            <w:pPr>
              <w:pStyle w:val="BodyText"/>
              <w:widowControl w:val="false"/>
              <w:spacing w:before="0" w:after="0"/>
              <w:jc w:val="center"/>
              <w:rPr>
                <w:sz w:val="18"/>
                <w:szCs w:val="18"/>
              </w:rPr>
            </w:pPr>
            <w:r>
              <w:rPr>
                <w:kern w:val="0"/>
                <w:sz w:val="18"/>
                <w:szCs w:val="18"/>
                <w:lang w:eastAsia="en-US" w:bidi="ar-SA"/>
              </w:rPr>
            </w:r>
          </w:p>
        </w:tc>
        <w:tc>
          <w:tcPr>
            <w:tcW w:w="2409" w:type="dxa"/>
            <w:tcBorders/>
          </w:tcPr>
          <w:p>
            <w:pPr>
              <w:pStyle w:val="BodyText"/>
              <w:widowControl w:val="false"/>
              <w:spacing w:before="0" w:after="0"/>
              <w:jc w:val="center"/>
              <w:rPr>
                <w:sz w:val="18"/>
                <w:szCs w:val="18"/>
              </w:rPr>
            </w:pPr>
            <w:r>
              <w:rPr>
                <w:kern w:val="0"/>
                <w:sz w:val="18"/>
                <w:szCs w:val="18"/>
                <w:lang w:eastAsia="en-US" w:bidi="ar-SA"/>
              </w:rPr>
            </w:r>
          </w:p>
        </w:tc>
        <w:tc>
          <w:tcPr>
            <w:tcW w:w="3260" w:type="dxa"/>
            <w:tcBorders/>
          </w:tcPr>
          <w:p>
            <w:pPr>
              <w:pStyle w:val="BodyText"/>
              <w:widowControl w:val="false"/>
              <w:spacing w:before="0" w:after="0"/>
              <w:jc w:val="center"/>
              <w:rPr>
                <w:sz w:val="18"/>
                <w:szCs w:val="18"/>
              </w:rPr>
            </w:pPr>
            <w:r>
              <w:rPr>
                <w:kern w:val="0"/>
                <w:sz w:val="18"/>
                <w:szCs w:val="18"/>
                <w:lang w:eastAsia="en-US" w:bidi="ar-SA"/>
              </w:rPr>
            </w:r>
          </w:p>
        </w:tc>
      </w:tr>
      <w:tr>
        <w:trPr/>
        <w:tc>
          <w:tcPr>
            <w:tcW w:w="2122" w:type="dxa"/>
            <w:tcBorders/>
          </w:tcPr>
          <w:p>
            <w:pPr>
              <w:pStyle w:val="BodyText"/>
              <w:widowControl w:val="false"/>
              <w:spacing w:before="0" w:after="0"/>
              <w:jc w:val="center"/>
              <w:rPr>
                <w:b/>
                <w:bCs/>
                <w:sz w:val="18"/>
                <w:szCs w:val="18"/>
              </w:rPr>
            </w:pPr>
            <w:r>
              <w:rPr>
                <w:b/>
                <w:bCs/>
                <w:kern w:val="0"/>
                <w:sz w:val="18"/>
                <w:szCs w:val="18"/>
                <w:lang w:eastAsia="en-US" w:bidi="ar-SA"/>
              </w:rPr>
              <w:t>Temps limite départ course à pieds</w:t>
            </w:r>
          </w:p>
        </w:tc>
        <w:tc>
          <w:tcPr>
            <w:tcW w:w="3402" w:type="dxa"/>
            <w:tcBorders/>
          </w:tcPr>
          <w:p>
            <w:pPr>
              <w:pStyle w:val="BodyText"/>
              <w:widowControl w:val="false"/>
              <w:spacing w:before="0" w:after="0"/>
              <w:jc w:val="center"/>
              <w:rPr>
                <w:sz w:val="18"/>
                <w:szCs w:val="18"/>
              </w:rPr>
            </w:pPr>
            <w:r>
              <w:rPr>
                <w:kern w:val="0"/>
                <w:sz w:val="18"/>
                <w:szCs w:val="18"/>
                <w:lang w:eastAsia="en-US" w:bidi="ar-SA"/>
              </w:rPr>
              <w:t>50’ après le 1</w:t>
            </w:r>
            <w:r>
              <w:rPr>
                <w:kern w:val="0"/>
                <w:sz w:val="18"/>
                <w:szCs w:val="18"/>
                <w:vertAlign w:val="superscript"/>
                <w:lang w:eastAsia="en-US" w:bidi="ar-SA"/>
              </w:rPr>
              <w:t>er</w:t>
            </w:r>
            <w:r>
              <w:rPr>
                <w:kern w:val="0"/>
                <w:sz w:val="18"/>
                <w:szCs w:val="18"/>
                <w:lang w:eastAsia="en-US" w:bidi="ar-SA"/>
              </w:rPr>
              <w:t xml:space="preserve"> </w:t>
            </w:r>
          </w:p>
        </w:tc>
        <w:tc>
          <w:tcPr>
            <w:tcW w:w="2409" w:type="dxa"/>
            <w:tcBorders/>
          </w:tcPr>
          <w:p>
            <w:pPr>
              <w:pStyle w:val="BodyText"/>
              <w:widowControl w:val="false"/>
              <w:spacing w:before="0" w:after="0"/>
              <w:jc w:val="center"/>
              <w:rPr>
                <w:sz w:val="18"/>
                <w:szCs w:val="18"/>
              </w:rPr>
            </w:pPr>
            <w:r>
              <w:rPr>
                <w:kern w:val="0"/>
                <w:sz w:val="18"/>
                <w:szCs w:val="18"/>
                <w:lang w:eastAsia="en-US" w:bidi="ar-SA"/>
              </w:rPr>
            </w:r>
          </w:p>
        </w:tc>
        <w:tc>
          <w:tcPr>
            <w:tcW w:w="3260" w:type="dxa"/>
            <w:tcBorders/>
          </w:tcPr>
          <w:p>
            <w:pPr>
              <w:pStyle w:val="BodyText"/>
              <w:widowControl w:val="false"/>
              <w:spacing w:before="0" w:after="0"/>
              <w:jc w:val="center"/>
              <w:rPr>
                <w:sz w:val="18"/>
                <w:szCs w:val="18"/>
              </w:rPr>
            </w:pPr>
            <w:r>
              <w:rPr>
                <w:kern w:val="0"/>
                <w:sz w:val="18"/>
                <w:szCs w:val="18"/>
                <w:lang w:eastAsia="en-US" w:bidi="ar-SA"/>
              </w:rPr>
            </w:r>
          </w:p>
        </w:tc>
      </w:tr>
      <w:tr>
        <w:trPr/>
        <w:tc>
          <w:tcPr>
            <w:tcW w:w="2122" w:type="dxa"/>
            <w:tcBorders/>
          </w:tcPr>
          <w:p>
            <w:pPr>
              <w:pStyle w:val="BodyText"/>
              <w:widowControl w:val="false"/>
              <w:spacing w:before="0" w:after="0"/>
              <w:jc w:val="center"/>
              <w:rPr>
                <w:b/>
                <w:bCs/>
                <w:sz w:val="18"/>
                <w:szCs w:val="18"/>
              </w:rPr>
            </w:pPr>
            <w:r>
              <w:rPr>
                <w:b/>
                <w:bCs/>
                <w:kern w:val="0"/>
                <w:sz w:val="18"/>
                <w:szCs w:val="18"/>
                <w:lang w:eastAsia="en-US" w:bidi="ar-SA"/>
              </w:rPr>
              <w:t>Retrait des vélos</w:t>
            </w:r>
          </w:p>
        </w:tc>
        <w:tc>
          <w:tcPr>
            <w:tcW w:w="3402" w:type="dxa"/>
            <w:tcBorders/>
          </w:tcPr>
          <w:p>
            <w:pPr>
              <w:pStyle w:val="BodyText"/>
              <w:widowControl w:val="false"/>
              <w:spacing w:before="0" w:after="0"/>
              <w:jc w:val="center"/>
              <w:rPr>
                <w:sz w:val="18"/>
                <w:szCs w:val="18"/>
              </w:rPr>
            </w:pPr>
            <w:r>
              <w:rPr>
                <w:kern w:val="0"/>
                <w:sz w:val="18"/>
                <w:szCs w:val="18"/>
                <w:lang w:eastAsia="en-US" w:bidi="ar-SA"/>
              </w:rPr>
              <w:t>12H</w:t>
            </w:r>
          </w:p>
        </w:tc>
        <w:tc>
          <w:tcPr>
            <w:tcW w:w="2409" w:type="dxa"/>
            <w:tcBorders/>
          </w:tcPr>
          <w:p>
            <w:pPr>
              <w:pStyle w:val="BodyText"/>
              <w:widowControl w:val="false"/>
              <w:spacing w:before="0" w:after="0"/>
              <w:jc w:val="center"/>
              <w:rPr>
                <w:sz w:val="18"/>
                <w:szCs w:val="18"/>
              </w:rPr>
            </w:pPr>
            <w:r>
              <w:rPr>
                <w:kern w:val="0"/>
                <w:sz w:val="18"/>
                <w:szCs w:val="18"/>
                <w:lang w:eastAsia="en-US" w:bidi="ar-SA"/>
              </w:rPr>
            </w:r>
          </w:p>
        </w:tc>
        <w:tc>
          <w:tcPr>
            <w:tcW w:w="3260" w:type="dxa"/>
            <w:tcBorders/>
          </w:tcPr>
          <w:p>
            <w:pPr>
              <w:pStyle w:val="BodyText"/>
              <w:widowControl w:val="false"/>
              <w:spacing w:before="0" w:after="0"/>
              <w:jc w:val="center"/>
              <w:rPr>
                <w:sz w:val="18"/>
                <w:szCs w:val="18"/>
              </w:rPr>
            </w:pPr>
            <w:r>
              <w:rPr>
                <w:kern w:val="0"/>
                <w:sz w:val="18"/>
                <w:szCs w:val="18"/>
                <w:lang w:eastAsia="en-US" w:bidi="ar-SA"/>
              </w:rPr>
              <w:t>15H45</w:t>
            </w:r>
          </w:p>
        </w:tc>
      </w:tr>
      <w:tr>
        <w:trPr/>
        <w:tc>
          <w:tcPr>
            <w:tcW w:w="2122" w:type="dxa"/>
            <w:tcBorders/>
          </w:tcPr>
          <w:p>
            <w:pPr>
              <w:pStyle w:val="BodyText"/>
              <w:widowControl w:val="false"/>
              <w:spacing w:before="0" w:after="0"/>
              <w:jc w:val="center"/>
              <w:rPr>
                <w:b/>
                <w:bCs/>
                <w:sz w:val="18"/>
                <w:szCs w:val="18"/>
              </w:rPr>
            </w:pPr>
            <w:r>
              <w:rPr>
                <w:b/>
                <w:bCs/>
                <w:kern w:val="0"/>
                <w:sz w:val="18"/>
                <w:szCs w:val="18"/>
                <w:lang w:eastAsia="en-US" w:bidi="ar-SA"/>
              </w:rPr>
              <w:t>Remise des récompenses</w:t>
            </w:r>
          </w:p>
        </w:tc>
        <w:tc>
          <w:tcPr>
            <w:tcW w:w="3402" w:type="dxa"/>
            <w:tcBorders/>
          </w:tcPr>
          <w:p>
            <w:pPr>
              <w:pStyle w:val="BodyText"/>
              <w:widowControl w:val="false"/>
              <w:spacing w:before="0" w:after="0"/>
              <w:jc w:val="center"/>
              <w:rPr>
                <w:sz w:val="18"/>
                <w:szCs w:val="18"/>
              </w:rPr>
            </w:pPr>
            <w:r>
              <w:rPr>
                <w:kern w:val="0"/>
                <w:sz w:val="18"/>
                <w:szCs w:val="18"/>
                <w:lang w:eastAsia="en-US" w:bidi="ar-SA"/>
              </w:rPr>
              <w:t>12H30</w:t>
            </w:r>
          </w:p>
          <w:p>
            <w:pPr>
              <w:pStyle w:val="BodyText"/>
              <w:widowControl w:val="false"/>
              <w:spacing w:before="0" w:after="0"/>
              <w:jc w:val="center"/>
              <w:rPr>
                <w:sz w:val="18"/>
                <w:szCs w:val="18"/>
              </w:rPr>
            </w:pPr>
            <w:r>
              <w:rPr>
                <w:kern w:val="0"/>
                <w:sz w:val="18"/>
                <w:szCs w:val="18"/>
                <w:lang w:eastAsia="en-US" w:bidi="ar-SA"/>
              </w:rPr>
              <w:t xml:space="preserve"> </w:t>
            </w:r>
            <w:r>
              <w:rPr>
                <w:kern w:val="0"/>
                <w:sz w:val="18"/>
                <w:szCs w:val="18"/>
                <w:lang w:eastAsia="en-US" w:bidi="ar-SA"/>
              </w:rPr>
              <w:t>pour le XS</w:t>
            </w:r>
          </w:p>
        </w:tc>
        <w:tc>
          <w:tcPr>
            <w:tcW w:w="2409" w:type="dxa"/>
            <w:tcBorders/>
          </w:tcPr>
          <w:p>
            <w:pPr>
              <w:pStyle w:val="BodyText"/>
              <w:widowControl w:val="false"/>
              <w:spacing w:before="0" w:after="0"/>
              <w:jc w:val="center"/>
              <w:rPr>
                <w:sz w:val="18"/>
                <w:szCs w:val="18"/>
              </w:rPr>
            </w:pPr>
            <w:r>
              <w:rPr>
                <w:kern w:val="0"/>
                <w:sz w:val="18"/>
                <w:szCs w:val="18"/>
                <w:lang w:eastAsia="en-US" w:bidi="ar-SA"/>
              </w:rPr>
              <w:t>12H45</w:t>
            </w:r>
          </w:p>
        </w:tc>
        <w:tc>
          <w:tcPr>
            <w:tcW w:w="3260" w:type="dxa"/>
            <w:tcBorders/>
          </w:tcPr>
          <w:p>
            <w:pPr>
              <w:pStyle w:val="BodyText"/>
              <w:widowControl w:val="false"/>
              <w:spacing w:before="0" w:after="0"/>
              <w:jc w:val="center"/>
              <w:rPr>
                <w:sz w:val="18"/>
                <w:szCs w:val="18"/>
              </w:rPr>
            </w:pPr>
            <w:r>
              <w:rPr>
                <w:kern w:val="0"/>
                <w:sz w:val="18"/>
                <w:szCs w:val="18"/>
                <w:lang w:eastAsia="en-US" w:bidi="ar-SA"/>
              </w:rPr>
              <w:t xml:space="preserve">16H15 </w:t>
            </w:r>
          </w:p>
          <w:p>
            <w:pPr>
              <w:pStyle w:val="BodyText"/>
              <w:widowControl w:val="false"/>
              <w:spacing w:before="0" w:after="0"/>
              <w:jc w:val="center"/>
              <w:rPr>
                <w:sz w:val="18"/>
                <w:szCs w:val="18"/>
              </w:rPr>
            </w:pPr>
            <w:r>
              <w:rPr>
                <w:kern w:val="0"/>
                <w:sz w:val="18"/>
                <w:szCs w:val="18"/>
                <w:lang w:eastAsia="en-US" w:bidi="ar-SA"/>
              </w:rPr>
              <w:t>pour S et combiné XS/S</w:t>
            </w:r>
          </w:p>
        </w:tc>
      </w:tr>
    </w:tbl>
    <w:p>
      <w:pPr>
        <w:pStyle w:val="BodyText"/>
        <w:rPr>
          <w:sz w:val="20"/>
        </w:rPr>
      </w:pPr>
      <w:r>
        <w:rPr>
          <w:sz w:val="20"/>
        </w:rPr>
      </w:r>
    </w:p>
    <w:p>
      <w:pPr>
        <w:pStyle w:val="BodyText"/>
        <w:rPr>
          <w:sz w:val="20"/>
        </w:rPr>
      </w:pPr>
      <w:r>
        <w:rPr>
          <w:sz w:val="20"/>
        </w:rPr>
      </w:r>
    </w:p>
    <w:p>
      <w:pPr>
        <w:pStyle w:val="BodyText"/>
        <w:spacing w:before="4" w:after="0"/>
        <w:rPr>
          <w:sz w:val="29"/>
        </w:rPr>
      </w:pPr>
      <w:r>
        <w:rPr>
          <w:sz w:val="29"/>
        </w:rPr>
      </w:r>
    </w:p>
    <w:p>
      <w:pPr>
        <w:pStyle w:val="Heading1"/>
        <w:spacing w:before="88" w:after="0"/>
        <w:rPr>
          <w:u w:val="none"/>
        </w:rPr>
      </w:pPr>
      <w:r>
        <w:rPr/>
        <w:t>Article</w:t>
      </w:r>
      <w:r>
        <w:rPr>
          <w:spacing w:val="-3"/>
        </w:rPr>
        <w:t xml:space="preserve"> </w:t>
      </w:r>
      <w:r>
        <w:rPr/>
        <w:t>2</w:t>
      </w:r>
      <w:r>
        <w:rPr>
          <w:spacing w:val="-4"/>
        </w:rPr>
        <w:t xml:space="preserve"> </w:t>
      </w:r>
      <w:r>
        <w:rPr/>
        <w:t>–</w:t>
      </w:r>
      <w:r>
        <w:rPr>
          <w:spacing w:val="-4"/>
        </w:rPr>
        <w:t xml:space="preserve"> </w:t>
      </w:r>
      <w:r>
        <w:rPr/>
        <w:t>Inscriptions</w:t>
      </w:r>
    </w:p>
    <w:p>
      <w:pPr>
        <w:pStyle w:val="BodyText"/>
        <w:spacing w:before="1" w:after="0"/>
        <w:rPr>
          <w:b/>
          <w:sz w:val="18"/>
        </w:rPr>
      </w:pPr>
      <w:r>
        <w:rPr>
          <w:b/>
          <w:sz w:val="18"/>
        </w:rPr>
      </w:r>
    </w:p>
    <w:p>
      <w:pPr>
        <w:pStyle w:val="BodyText"/>
        <w:spacing w:before="89" w:after="0"/>
        <w:ind w:left="536"/>
        <w:rPr/>
      </w:pPr>
      <w:r>
        <w:rPr/>
        <w:t>Les</w:t>
      </w:r>
      <w:r>
        <w:rPr>
          <w:spacing w:val="6"/>
        </w:rPr>
        <w:t xml:space="preserve"> </w:t>
      </w:r>
      <w:r>
        <w:rPr/>
        <w:t>épreuves</w:t>
      </w:r>
      <w:r>
        <w:rPr>
          <w:spacing w:val="4"/>
        </w:rPr>
        <w:t xml:space="preserve"> </w:t>
      </w:r>
      <w:r>
        <w:rPr/>
        <w:t>sont</w:t>
      </w:r>
      <w:r>
        <w:rPr>
          <w:spacing w:val="5"/>
        </w:rPr>
        <w:t xml:space="preserve"> </w:t>
      </w:r>
      <w:r>
        <w:rPr/>
        <w:t>ouvertes</w:t>
      </w:r>
      <w:r>
        <w:rPr>
          <w:spacing w:val="4"/>
        </w:rPr>
        <w:t xml:space="preserve"> </w:t>
      </w:r>
      <w:r>
        <w:rPr/>
        <w:t>aux</w:t>
      </w:r>
      <w:r>
        <w:rPr>
          <w:spacing w:val="1"/>
        </w:rPr>
        <w:t xml:space="preserve"> </w:t>
      </w:r>
      <w:r>
        <w:rPr/>
        <w:t>non</w:t>
      </w:r>
      <w:r>
        <w:rPr>
          <w:spacing w:val="4"/>
        </w:rPr>
        <w:t xml:space="preserve"> </w:t>
      </w:r>
      <w:r>
        <w:rPr/>
        <w:t>licenciés</w:t>
      </w:r>
      <w:r>
        <w:rPr>
          <w:spacing w:val="4"/>
        </w:rPr>
        <w:t xml:space="preserve"> </w:t>
      </w:r>
      <w:r>
        <w:rPr/>
        <w:t>et</w:t>
      </w:r>
      <w:r>
        <w:rPr>
          <w:spacing w:val="2"/>
        </w:rPr>
        <w:t xml:space="preserve"> </w:t>
      </w:r>
      <w:r>
        <w:rPr/>
        <w:t>aux</w:t>
      </w:r>
      <w:r>
        <w:rPr>
          <w:spacing w:val="7"/>
        </w:rPr>
        <w:t xml:space="preserve"> </w:t>
      </w:r>
      <w:r>
        <w:rPr/>
        <w:t>licenciés</w:t>
      </w:r>
      <w:r>
        <w:rPr>
          <w:spacing w:val="4"/>
        </w:rPr>
        <w:t xml:space="preserve"> </w:t>
      </w:r>
      <w:r>
        <w:rPr/>
        <w:t>FFTRI,</w:t>
      </w:r>
      <w:r>
        <w:rPr>
          <w:spacing w:val="4"/>
        </w:rPr>
        <w:t xml:space="preserve"> </w:t>
      </w:r>
      <w:r>
        <w:rPr/>
        <w:t>UNSS</w:t>
      </w:r>
      <w:r>
        <w:rPr>
          <w:spacing w:val="-3"/>
        </w:rPr>
        <w:t xml:space="preserve"> </w:t>
      </w:r>
      <w:r>
        <w:rPr/>
        <w:t>Triathlon,</w:t>
      </w:r>
      <w:r>
        <w:rPr>
          <w:spacing w:val="-62"/>
        </w:rPr>
        <w:t xml:space="preserve"> </w:t>
      </w:r>
      <w:r>
        <w:rPr/>
        <w:t>ITU.</w:t>
      </w:r>
    </w:p>
    <w:p>
      <w:pPr>
        <w:pStyle w:val="BodyText"/>
        <w:ind w:left="536" w:right="1632"/>
        <w:rPr>
          <w:spacing w:val="-62"/>
        </w:rPr>
      </w:pPr>
      <w:r>
        <w:rPr/>
        <w:t>Les</w:t>
      </w:r>
      <w:r>
        <w:rPr>
          <w:spacing w:val="-3"/>
        </w:rPr>
        <w:t xml:space="preserve"> </w:t>
      </w:r>
      <w:r>
        <w:rPr/>
        <w:t>inscriptions</w:t>
      </w:r>
      <w:r>
        <w:rPr>
          <w:spacing w:val="-3"/>
        </w:rPr>
        <w:t xml:space="preserve"> </w:t>
      </w:r>
      <w:r>
        <w:rPr/>
        <w:t>sont</w:t>
      </w:r>
      <w:r>
        <w:rPr>
          <w:spacing w:val="-3"/>
        </w:rPr>
        <w:t xml:space="preserve"> </w:t>
      </w:r>
      <w:r>
        <w:rPr/>
        <w:t>uniquement</w:t>
      </w:r>
      <w:r>
        <w:rPr>
          <w:spacing w:val="-5"/>
        </w:rPr>
        <w:t xml:space="preserve"> </w:t>
      </w:r>
      <w:r>
        <w:rPr/>
        <w:t>possibles</w:t>
      </w:r>
      <w:r>
        <w:rPr>
          <w:spacing w:val="-3"/>
        </w:rPr>
        <w:t xml:space="preserve"> </w:t>
      </w:r>
      <w:r>
        <w:rPr/>
        <w:t>en</w:t>
      </w:r>
      <w:r>
        <w:rPr>
          <w:spacing w:val="-3"/>
        </w:rPr>
        <w:t xml:space="preserve"> </w:t>
      </w:r>
      <w:r>
        <w:rPr/>
        <w:t>ligne</w:t>
      </w:r>
      <w:r>
        <w:rPr>
          <w:spacing w:val="-1"/>
        </w:rPr>
        <w:t xml:space="preserve"> </w:t>
      </w:r>
      <w:r>
        <w:rPr/>
        <w:t>sur</w:t>
      </w:r>
      <w:r>
        <w:rPr>
          <w:spacing w:val="-3"/>
        </w:rPr>
        <w:t xml:space="preserve"> </w:t>
      </w:r>
      <w:r>
        <w:rPr/>
        <w:t>le</w:t>
      </w:r>
      <w:r>
        <w:rPr>
          <w:spacing w:val="-3"/>
        </w:rPr>
        <w:t xml:space="preserve"> </w:t>
      </w:r>
      <w:r>
        <w:rPr/>
        <w:t>site</w:t>
      </w:r>
      <w:r>
        <w:rPr>
          <w:spacing w:val="-3"/>
        </w:rPr>
        <w:t xml:space="preserve"> </w:t>
      </w:r>
      <w:r>
        <w:rPr/>
        <w:t>sporkrono :</w:t>
      </w:r>
      <w:r>
        <w:rPr>
          <w:spacing w:val="-62"/>
        </w:rPr>
        <w:t xml:space="preserve"> </w:t>
      </w:r>
    </w:p>
    <w:p>
      <w:pPr>
        <w:pStyle w:val="BodyText"/>
        <w:ind w:left="536" w:right="1632"/>
        <w:rPr>
          <w:spacing w:val="-62"/>
        </w:rPr>
      </w:pPr>
      <w:r>
        <w:rPr>
          <w:spacing w:val="-62"/>
        </w:rPr>
      </w:r>
    </w:p>
    <w:p>
      <w:pPr>
        <w:pStyle w:val="BodyText"/>
        <w:ind w:left="536" w:right="1632"/>
        <w:rPr/>
      </w:pPr>
      <w:hyperlink r:id="rId6">
        <w:r>
          <w:rPr>
            <w:rStyle w:val="Hyperlink"/>
            <w:color w:val="FF33CC"/>
            <w:sz w:val="24"/>
            <w:szCs w:val="24"/>
          </w:rPr>
          <w:t>TRIATHLON DE CHALONS EN CHAMPAGNE – SPORKRONO</w:t>
        </w:r>
      </w:hyperlink>
    </w:p>
    <w:p>
      <w:pPr>
        <w:pStyle w:val="BodyText"/>
        <w:spacing w:before="9" w:after="0"/>
        <w:rPr>
          <w:sz w:val="23"/>
        </w:rPr>
      </w:pPr>
      <w:r>
        <w:rPr>
          <w:sz w:val="23"/>
        </w:rPr>
      </w:r>
    </w:p>
    <w:p>
      <w:pPr>
        <w:pStyle w:val="BodyText"/>
        <w:spacing w:before="88" w:after="0"/>
        <w:ind w:left="536" w:right="218"/>
        <w:jc w:val="both"/>
        <w:rPr/>
      </w:pPr>
      <w:r>
        <w:rPr/>
        <w:t>La date limite des inscriptions par internet est fixée au jeudi 15 mai 2025 jusqu’à 23h59.</w:t>
      </w:r>
      <w:r>
        <w:rPr>
          <w:spacing w:val="-62"/>
        </w:rPr>
        <w:t xml:space="preserve"> </w:t>
      </w:r>
      <w:r>
        <w:rPr/>
        <w:t>Les inscriptions pourront être clôturées avant cette date si le quota maximum des</w:t>
      </w:r>
      <w:r>
        <w:rPr>
          <w:spacing w:val="1"/>
        </w:rPr>
        <w:t xml:space="preserve"> </w:t>
      </w:r>
      <w:r>
        <w:rPr/>
        <w:t>participants</w:t>
      </w:r>
      <w:r>
        <w:rPr>
          <w:spacing w:val="-2"/>
        </w:rPr>
        <w:t xml:space="preserve"> </w:t>
      </w:r>
      <w:r>
        <w:rPr/>
        <w:t>par</w:t>
      </w:r>
      <w:r>
        <w:rPr>
          <w:spacing w:val="-1"/>
        </w:rPr>
        <w:t xml:space="preserve"> </w:t>
      </w:r>
      <w:r>
        <w:rPr/>
        <w:t>course</w:t>
      </w:r>
      <w:r>
        <w:rPr>
          <w:spacing w:val="-1"/>
        </w:rPr>
        <w:t xml:space="preserve"> </w:t>
      </w:r>
      <w:r>
        <w:rPr/>
        <w:t>est</w:t>
      </w:r>
      <w:r>
        <w:rPr>
          <w:spacing w:val="-1"/>
        </w:rPr>
        <w:t xml:space="preserve"> </w:t>
      </w:r>
      <w:r>
        <w:rPr/>
        <w:t>atteint</w:t>
      </w:r>
      <w:r>
        <w:rPr>
          <w:spacing w:val="2"/>
        </w:rPr>
        <w:t xml:space="preserve"> </w:t>
      </w:r>
      <w:r>
        <w:rPr/>
        <w:t>:</w:t>
      </w:r>
    </w:p>
    <w:p>
      <w:pPr>
        <w:pStyle w:val="ListParagraph"/>
        <w:numPr>
          <w:ilvl w:val="0"/>
          <w:numId w:val="1"/>
        </w:numPr>
        <w:tabs>
          <w:tab w:val="clear" w:pos="720"/>
          <w:tab w:val="left" w:pos="1256" w:leader="none"/>
        </w:tabs>
        <w:spacing w:lineRule="exact" w:line="310"/>
        <w:rPr>
          <w:sz w:val="26"/>
        </w:rPr>
      </w:pPr>
      <w:r>
        <w:rPr>
          <w:sz w:val="26"/>
        </w:rPr>
        <w:t>Triathlon</w:t>
      </w:r>
      <w:r>
        <w:rPr>
          <w:spacing w:val="-4"/>
          <w:sz w:val="26"/>
        </w:rPr>
        <w:t xml:space="preserve"> </w:t>
      </w:r>
      <w:r>
        <w:rPr>
          <w:sz w:val="26"/>
        </w:rPr>
        <w:t>XS</w:t>
      </w:r>
      <w:r>
        <w:rPr>
          <w:spacing w:val="-2"/>
          <w:sz w:val="26"/>
        </w:rPr>
        <w:t xml:space="preserve"> </w:t>
      </w:r>
      <w:r>
        <w:rPr>
          <w:sz w:val="26"/>
        </w:rPr>
        <w:t>:</w:t>
      </w:r>
      <w:r>
        <w:rPr>
          <w:spacing w:val="-4"/>
          <w:sz w:val="26"/>
        </w:rPr>
        <w:t xml:space="preserve"> </w:t>
      </w:r>
      <w:r>
        <w:rPr>
          <w:sz w:val="26"/>
        </w:rPr>
        <w:t>150</w:t>
      </w:r>
      <w:r>
        <w:rPr>
          <w:spacing w:val="-4"/>
          <w:sz w:val="26"/>
        </w:rPr>
        <w:t xml:space="preserve"> </w:t>
      </w:r>
      <w:r>
        <w:rPr>
          <w:sz w:val="26"/>
        </w:rPr>
        <w:t>athlètes</w:t>
      </w:r>
      <w:r>
        <w:rPr>
          <w:spacing w:val="-4"/>
          <w:sz w:val="26"/>
        </w:rPr>
        <w:t xml:space="preserve"> </w:t>
      </w:r>
      <w:r>
        <w:rPr>
          <w:sz w:val="26"/>
        </w:rPr>
        <w:t>maximum dont 50  maximum en relais.</w:t>
      </w:r>
    </w:p>
    <w:p>
      <w:pPr>
        <w:pStyle w:val="ListParagraph"/>
        <w:numPr>
          <w:ilvl w:val="0"/>
          <w:numId w:val="1"/>
        </w:numPr>
        <w:tabs>
          <w:tab w:val="clear" w:pos="720"/>
          <w:tab w:val="left" w:pos="1256" w:leader="none"/>
          <w:tab w:val="left" w:pos="3465" w:leader="none"/>
        </w:tabs>
        <w:spacing w:lineRule="exact" w:line="299"/>
        <w:rPr>
          <w:sz w:val="26"/>
        </w:rPr>
      </w:pPr>
      <w:r>
        <w:rPr>
          <w:sz w:val="26"/>
        </w:rPr>
        <w:t>Triathlon</w:t>
      </w:r>
      <w:r>
        <w:rPr>
          <w:spacing w:val="-4"/>
          <w:sz w:val="26"/>
        </w:rPr>
        <w:t xml:space="preserve"> </w:t>
      </w:r>
      <w:r>
        <w:rPr>
          <w:sz w:val="26"/>
        </w:rPr>
        <w:t>S</w:t>
      </w:r>
      <w:r>
        <w:rPr>
          <w:spacing w:val="-5"/>
          <w:sz w:val="26"/>
        </w:rPr>
        <w:t xml:space="preserve"> </w:t>
      </w:r>
      <w:r>
        <w:rPr>
          <w:sz w:val="26"/>
        </w:rPr>
        <w:t>:    200</w:t>
      </w:r>
      <w:r>
        <w:rPr>
          <w:spacing w:val="-3"/>
          <w:sz w:val="26"/>
        </w:rPr>
        <w:t xml:space="preserve"> </w:t>
      </w:r>
      <w:r>
        <w:rPr>
          <w:sz w:val="26"/>
        </w:rPr>
        <w:t>athlètes</w:t>
      </w:r>
      <w:r>
        <w:rPr>
          <w:spacing w:val="-2"/>
          <w:sz w:val="26"/>
        </w:rPr>
        <w:t xml:space="preserve"> </w:t>
      </w:r>
      <w:r>
        <w:rPr>
          <w:sz w:val="26"/>
        </w:rPr>
        <w:t>maximum dont 50 maximum en relais.</w:t>
      </w:r>
    </w:p>
    <w:p>
      <w:pPr>
        <w:pStyle w:val="ListParagraph"/>
        <w:numPr>
          <w:ilvl w:val="0"/>
          <w:numId w:val="1"/>
        </w:numPr>
        <w:tabs>
          <w:tab w:val="clear" w:pos="720"/>
          <w:tab w:val="left" w:pos="1256" w:leader="none"/>
          <w:tab w:val="left" w:pos="3465" w:leader="none"/>
        </w:tabs>
        <w:spacing w:lineRule="exact" w:line="299"/>
        <w:rPr>
          <w:sz w:val="26"/>
        </w:rPr>
      </w:pPr>
      <w:r>
        <w:rPr>
          <w:sz w:val="26"/>
        </w:rPr>
        <w:t>Combiné XS et S ( à partir de 2007) : 50 dans la limite des 150 (XS) et 200 (S)</w:t>
      </w:r>
    </w:p>
    <w:p>
      <w:pPr>
        <w:pStyle w:val="ListParagraph"/>
        <w:numPr>
          <w:ilvl w:val="0"/>
          <w:numId w:val="1"/>
        </w:numPr>
        <w:tabs>
          <w:tab w:val="clear" w:pos="720"/>
          <w:tab w:val="left" w:pos="1256" w:leader="none"/>
        </w:tabs>
        <w:spacing w:lineRule="exact" w:line="298"/>
        <w:rPr>
          <w:sz w:val="26"/>
        </w:rPr>
      </w:pPr>
      <w:r>
        <w:rPr>
          <w:sz w:val="26"/>
        </w:rPr>
        <w:t>Duathlon</w:t>
      </w:r>
      <w:r>
        <w:rPr>
          <w:spacing w:val="-4"/>
          <w:sz w:val="26"/>
        </w:rPr>
        <w:t xml:space="preserve"> </w:t>
      </w:r>
      <w:r>
        <w:rPr>
          <w:sz w:val="26"/>
        </w:rPr>
        <w:t>Jeunes</w:t>
      </w:r>
      <w:r>
        <w:rPr>
          <w:spacing w:val="-5"/>
          <w:sz w:val="26"/>
        </w:rPr>
        <w:t xml:space="preserve"> </w:t>
      </w:r>
      <w:r>
        <w:rPr>
          <w:sz w:val="26"/>
        </w:rPr>
        <w:t>8</w:t>
      </w:r>
      <w:r>
        <w:rPr>
          <w:spacing w:val="-3"/>
          <w:sz w:val="26"/>
        </w:rPr>
        <w:t xml:space="preserve"> </w:t>
      </w:r>
      <w:r>
        <w:rPr>
          <w:sz w:val="26"/>
        </w:rPr>
        <w:t>–</w:t>
      </w:r>
      <w:r>
        <w:rPr>
          <w:spacing w:val="-3"/>
          <w:sz w:val="26"/>
        </w:rPr>
        <w:t xml:space="preserve"> </w:t>
      </w:r>
      <w:r>
        <w:rPr>
          <w:sz w:val="26"/>
        </w:rPr>
        <w:t>11</w:t>
      </w:r>
      <w:r>
        <w:rPr>
          <w:spacing w:val="-3"/>
          <w:sz w:val="26"/>
        </w:rPr>
        <w:t xml:space="preserve"> </w:t>
      </w:r>
      <w:r>
        <w:rPr>
          <w:sz w:val="26"/>
        </w:rPr>
        <w:t>ans</w:t>
      </w:r>
      <w:r>
        <w:rPr>
          <w:spacing w:val="-3"/>
          <w:sz w:val="26"/>
        </w:rPr>
        <w:t xml:space="preserve"> </w:t>
      </w:r>
      <w:r>
        <w:rPr>
          <w:sz w:val="26"/>
        </w:rPr>
        <w:t>:</w:t>
      </w:r>
      <w:r>
        <w:rPr>
          <w:spacing w:val="-3"/>
          <w:sz w:val="26"/>
        </w:rPr>
        <w:t xml:space="preserve"> </w:t>
      </w:r>
      <w:r>
        <w:rPr>
          <w:sz w:val="26"/>
        </w:rPr>
        <w:t>50</w:t>
      </w:r>
      <w:r>
        <w:rPr>
          <w:spacing w:val="-3"/>
          <w:sz w:val="26"/>
        </w:rPr>
        <w:t xml:space="preserve"> </w:t>
      </w:r>
      <w:r>
        <w:rPr>
          <w:sz w:val="26"/>
        </w:rPr>
        <w:t>athlètes</w:t>
      </w:r>
      <w:r>
        <w:rPr>
          <w:spacing w:val="-3"/>
          <w:sz w:val="26"/>
        </w:rPr>
        <w:t xml:space="preserve"> </w:t>
      </w:r>
      <w:r>
        <w:rPr>
          <w:sz w:val="26"/>
        </w:rPr>
        <w:t>maximum</w:t>
      </w:r>
    </w:p>
    <w:p>
      <w:pPr>
        <w:pStyle w:val="BodyText"/>
        <w:spacing w:before="249" w:after="0"/>
        <w:ind w:left="536" w:right="215"/>
        <w:jc w:val="both"/>
        <w:rPr/>
      </w:pPr>
      <w:r>
        <w:rPr/>
        <w:t>Le triathlète souhaitant concourir pour le combiné devra s’inscrire sur le format M proposé en ligne. L’organisateur constituera la liste des participants et réalisera un classement  à l’issue des 2 épreuves pour la remise des prix.</w:t>
      </w:r>
    </w:p>
    <w:p>
      <w:pPr>
        <w:pStyle w:val="BodyText"/>
        <w:spacing w:before="249" w:after="0"/>
        <w:ind w:left="536" w:right="215"/>
        <w:jc w:val="both"/>
        <w:rPr/>
      </w:pPr>
      <w:r>
        <w:rPr/>
        <w:t>L’organisation se réserve la possibilité de modifier ces limites en fonction des places</w:t>
      </w:r>
      <w:r>
        <w:rPr>
          <w:spacing w:val="1"/>
        </w:rPr>
        <w:t xml:space="preserve"> </w:t>
      </w:r>
      <w:r>
        <w:rPr/>
        <w:t>disponible</w:t>
      </w:r>
      <w:r>
        <w:rPr>
          <w:spacing w:val="-2"/>
        </w:rPr>
        <w:t xml:space="preserve"> </w:t>
      </w:r>
      <w:r>
        <w:rPr/>
        <w:t>dans</w:t>
      </w:r>
      <w:r>
        <w:rPr>
          <w:spacing w:val="-1"/>
        </w:rPr>
        <w:t xml:space="preserve"> </w:t>
      </w:r>
      <w:r>
        <w:rPr/>
        <w:t>l’aire</w:t>
      </w:r>
      <w:r>
        <w:rPr>
          <w:spacing w:val="-1"/>
        </w:rPr>
        <w:t xml:space="preserve"> </w:t>
      </w:r>
      <w:r>
        <w:rPr/>
        <w:t>de</w:t>
      </w:r>
      <w:r>
        <w:rPr>
          <w:spacing w:val="-1"/>
        </w:rPr>
        <w:t xml:space="preserve"> </w:t>
      </w:r>
      <w:r>
        <w:rPr/>
        <w:t>transition.</w:t>
      </w:r>
    </w:p>
    <w:p>
      <w:pPr>
        <w:pStyle w:val="BodyText"/>
        <w:spacing w:before="10" w:after="0"/>
        <w:rPr>
          <w:sz w:val="25"/>
        </w:rPr>
      </w:pPr>
      <w:r>
        <w:rPr>
          <w:sz w:val="25"/>
        </w:rPr>
      </w:r>
    </w:p>
    <w:p>
      <w:pPr>
        <w:sectPr>
          <w:footerReference w:type="default" r:id="rId7"/>
          <w:footerReference w:type="first" r:id="rId8"/>
          <w:type w:val="nextPage"/>
          <w:pgSz w:w="11906" w:h="16838"/>
          <w:pgMar w:left="880" w:right="1200" w:gutter="0" w:header="0" w:top="1260" w:footer="933" w:bottom="1120"/>
          <w:pgNumType w:fmt="decimal"/>
          <w:formProt w:val="false"/>
          <w:textDirection w:val="lrTb"/>
          <w:docGrid w:type="default" w:linePitch="100" w:charSpace="4096"/>
        </w:sectPr>
        <w:pStyle w:val="BodyText"/>
        <w:ind w:left="536"/>
        <w:jc w:val="both"/>
        <w:rPr/>
      </w:pPr>
      <w:r>
        <w:rPr/>
        <w:t>Les</w:t>
      </w:r>
      <w:r>
        <w:rPr>
          <w:spacing w:val="-3"/>
        </w:rPr>
        <w:t xml:space="preserve"> </w:t>
      </w:r>
      <w:r>
        <w:rPr/>
        <w:t>dossards</w:t>
      </w:r>
      <w:r>
        <w:rPr>
          <w:spacing w:val="-3"/>
        </w:rPr>
        <w:t xml:space="preserve"> </w:t>
      </w:r>
      <w:r>
        <w:rPr/>
        <w:t>non</w:t>
      </w:r>
      <w:r>
        <w:rPr>
          <w:spacing w:val="-3"/>
        </w:rPr>
        <w:t xml:space="preserve"> </w:t>
      </w:r>
      <w:r>
        <w:rPr/>
        <w:t>retirés</w:t>
      </w:r>
      <w:r>
        <w:rPr>
          <w:spacing w:val="-3"/>
        </w:rPr>
        <w:t xml:space="preserve"> </w:t>
      </w:r>
      <w:r>
        <w:rPr/>
        <w:t>dans</w:t>
      </w:r>
      <w:r>
        <w:rPr>
          <w:spacing w:val="-3"/>
        </w:rPr>
        <w:t xml:space="preserve"> </w:t>
      </w:r>
      <w:r>
        <w:rPr/>
        <w:t>les</w:t>
      </w:r>
      <w:r>
        <w:rPr>
          <w:spacing w:val="-3"/>
        </w:rPr>
        <w:t xml:space="preserve"> </w:t>
      </w:r>
      <w:r>
        <w:rPr/>
        <w:t>délais</w:t>
      </w:r>
      <w:r>
        <w:rPr>
          <w:spacing w:val="-3"/>
        </w:rPr>
        <w:t xml:space="preserve"> </w:t>
      </w:r>
      <w:r>
        <w:rPr/>
        <w:t>indiqués</w:t>
      </w:r>
      <w:r>
        <w:rPr>
          <w:spacing w:val="-3"/>
        </w:rPr>
        <w:t xml:space="preserve"> </w:t>
      </w:r>
      <w:r>
        <w:rPr/>
        <w:t>à</w:t>
      </w:r>
      <w:r>
        <w:rPr>
          <w:spacing w:val="-3"/>
        </w:rPr>
        <w:t xml:space="preserve"> </w:t>
      </w:r>
      <w:r>
        <w:rPr/>
        <w:t>l’article</w:t>
      </w:r>
      <w:r>
        <w:rPr>
          <w:spacing w:val="-3"/>
        </w:rPr>
        <w:t xml:space="preserve"> </w:t>
      </w:r>
      <w:r>
        <w:rPr/>
        <w:t>1</w:t>
      </w:r>
      <w:r>
        <w:rPr>
          <w:spacing w:val="-3"/>
        </w:rPr>
        <w:t xml:space="preserve"> </w:t>
      </w:r>
      <w:r>
        <w:rPr/>
        <w:t>ne</w:t>
      </w:r>
      <w:r>
        <w:rPr>
          <w:spacing w:val="-3"/>
        </w:rPr>
        <w:t xml:space="preserve"> </w:t>
      </w:r>
      <w:r>
        <w:rPr/>
        <w:t>seront</w:t>
      </w:r>
      <w:r>
        <w:rPr>
          <w:spacing w:val="-3"/>
        </w:rPr>
        <w:t xml:space="preserve"> </w:t>
      </w:r>
      <w:r>
        <w:rPr/>
        <w:t>pas</w:t>
      </w:r>
      <w:r>
        <w:rPr>
          <w:spacing w:val="-3"/>
        </w:rPr>
        <w:t xml:space="preserve"> </w:t>
      </w:r>
      <w:r>
        <w:rPr/>
        <w:t>remboursés.</w:t>
      </w:r>
    </w:p>
    <w:p>
      <w:pPr>
        <w:pStyle w:val="BodyText"/>
        <w:spacing w:before="71" w:after="0"/>
        <w:ind w:left="536"/>
        <w:rPr/>
      </w:pPr>
      <w:r>
        <w:rPr>
          <w:u w:val="single"/>
        </w:rPr>
        <w:t>Modifications</w:t>
      </w:r>
      <w:r>
        <w:rPr>
          <w:spacing w:val="-6"/>
          <w:u w:val="single"/>
        </w:rPr>
        <w:t xml:space="preserve"> </w:t>
      </w:r>
      <w:r>
        <w:rPr>
          <w:u w:val="single"/>
        </w:rPr>
        <w:t>d’inscriptions</w:t>
      </w:r>
    </w:p>
    <w:p>
      <w:pPr>
        <w:pStyle w:val="BodyText"/>
        <w:rPr>
          <w:sz w:val="18"/>
        </w:rPr>
      </w:pPr>
      <w:r>
        <w:rPr>
          <w:sz w:val="18"/>
        </w:rPr>
      </w:r>
    </w:p>
    <w:p>
      <w:pPr>
        <w:pStyle w:val="ListParagraph"/>
        <w:numPr>
          <w:ilvl w:val="0"/>
          <w:numId w:val="1"/>
        </w:numPr>
        <w:tabs>
          <w:tab w:val="clear" w:pos="720"/>
          <w:tab w:val="left" w:pos="1256" w:leader="none"/>
        </w:tabs>
        <w:spacing w:lineRule="exact" w:line="332" w:before="72" w:after="0"/>
        <w:rPr>
          <w:sz w:val="26"/>
        </w:rPr>
      </w:pPr>
      <w:r>
        <w:rPr>
          <w:sz w:val="26"/>
        </w:rPr>
        <w:t>il</w:t>
      </w:r>
      <w:r>
        <w:rPr>
          <w:spacing w:val="-3"/>
          <w:sz w:val="26"/>
        </w:rPr>
        <w:t xml:space="preserve"> </w:t>
      </w:r>
      <w:r>
        <w:rPr>
          <w:sz w:val="26"/>
        </w:rPr>
        <w:t>est</w:t>
      </w:r>
      <w:r>
        <w:rPr>
          <w:spacing w:val="-3"/>
          <w:sz w:val="26"/>
        </w:rPr>
        <w:t xml:space="preserve"> </w:t>
      </w:r>
      <w:r>
        <w:rPr>
          <w:sz w:val="26"/>
        </w:rPr>
        <w:t>possible</w:t>
      </w:r>
      <w:r>
        <w:rPr>
          <w:spacing w:val="-3"/>
          <w:sz w:val="26"/>
        </w:rPr>
        <w:t xml:space="preserve"> </w:t>
      </w:r>
      <w:r>
        <w:rPr>
          <w:sz w:val="26"/>
        </w:rPr>
        <w:t>de</w:t>
      </w:r>
      <w:r>
        <w:rPr>
          <w:spacing w:val="-2"/>
          <w:sz w:val="26"/>
        </w:rPr>
        <w:t xml:space="preserve"> </w:t>
      </w:r>
      <w:r>
        <w:rPr>
          <w:sz w:val="26"/>
        </w:rPr>
        <w:t>changer</w:t>
      </w:r>
      <w:r>
        <w:rPr>
          <w:spacing w:val="-3"/>
          <w:sz w:val="26"/>
        </w:rPr>
        <w:t xml:space="preserve"> </w:t>
      </w:r>
      <w:r>
        <w:rPr>
          <w:sz w:val="26"/>
        </w:rPr>
        <w:t>le</w:t>
      </w:r>
      <w:r>
        <w:rPr>
          <w:spacing w:val="-1"/>
          <w:sz w:val="26"/>
        </w:rPr>
        <w:t xml:space="preserve"> </w:t>
      </w:r>
      <w:r>
        <w:rPr>
          <w:sz w:val="26"/>
        </w:rPr>
        <w:t>nom</w:t>
      </w:r>
      <w:r>
        <w:rPr>
          <w:spacing w:val="-2"/>
          <w:sz w:val="26"/>
        </w:rPr>
        <w:t xml:space="preserve"> </w:t>
      </w:r>
      <w:r>
        <w:rPr>
          <w:sz w:val="26"/>
        </w:rPr>
        <w:t>de</w:t>
      </w:r>
      <w:r>
        <w:rPr>
          <w:spacing w:val="-3"/>
          <w:sz w:val="26"/>
        </w:rPr>
        <w:t xml:space="preserve"> </w:t>
      </w:r>
      <w:r>
        <w:rPr>
          <w:sz w:val="26"/>
        </w:rPr>
        <w:t>l’athlète</w:t>
      </w:r>
      <w:r>
        <w:rPr>
          <w:spacing w:val="-1"/>
          <w:sz w:val="26"/>
        </w:rPr>
        <w:t xml:space="preserve"> </w:t>
      </w:r>
      <w:r>
        <w:rPr>
          <w:sz w:val="26"/>
        </w:rPr>
        <w:t>inscrit</w:t>
      </w:r>
      <w:r>
        <w:rPr>
          <w:spacing w:val="-2"/>
          <w:sz w:val="26"/>
        </w:rPr>
        <w:t xml:space="preserve"> </w:t>
      </w:r>
      <w:r>
        <w:rPr>
          <w:sz w:val="26"/>
        </w:rPr>
        <w:t>jusqu’au</w:t>
      </w:r>
      <w:r>
        <w:rPr>
          <w:spacing w:val="-3"/>
          <w:sz w:val="26"/>
        </w:rPr>
        <w:t xml:space="preserve"> </w:t>
      </w:r>
      <w:r>
        <w:rPr>
          <w:sz w:val="26"/>
        </w:rPr>
        <w:t>jeudi</w:t>
      </w:r>
      <w:r>
        <w:rPr>
          <w:spacing w:val="-3"/>
          <w:sz w:val="26"/>
        </w:rPr>
        <w:t xml:space="preserve"> </w:t>
      </w:r>
      <w:r>
        <w:rPr>
          <w:sz w:val="26"/>
        </w:rPr>
        <w:t>15 mai</w:t>
      </w:r>
      <w:r>
        <w:rPr>
          <w:spacing w:val="-3"/>
          <w:sz w:val="26"/>
        </w:rPr>
        <w:t xml:space="preserve"> </w:t>
      </w:r>
      <w:r>
        <w:rPr>
          <w:sz w:val="26"/>
        </w:rPr>
        <w:t>2025</w:t>
      </w:r>
    </w:p>
    <w:p>
      <w:pPr>
        <w:pStyle w:val="ListParagraph"/>
        <w:numPr>
          <w:ilvl w:val="0"/>
          <w:numId w:val="1"/>
        </w:numPr>
        <w:tabs>
          <w:tab w:val="clear" w:pos="720"/>
          <w:tab w:val="left" w:pos="1256" w:leader="none"/>
        </w:tabs>
        <w:spacing w:lineRule="auto" w:line="204" w:before="4" w:after="0"/>
        <w:ind w:hanging="360" w:left="1255" w:right="225"/>
        <w:rPr>
          <w:sz w:val="26"/>
        </w:rPr>
      </w:pPr>
      <w:r>
        <w:rPr>
          <w:sz w:val="26"/>
        </w:rPr>
        <w:t>il</w:t>
      </w:r>
      <w:r>
        <w:rPr>
          <w:spacing w:val="21"/>
          <w:sz w:val="26"/>
        </w:rPr>
        <w:t xml:space="preserve"> </w:t>
      </w:r>
      <w:r>
        <w:rPr>
          <w:sz w:val="26"/>
        </w:rPr>
        <w:t>est</w:t>
      </w:r>
      <w:r>
        <w:rPr>
          <w:spacing w:val="21"/>
          <w:sz w:val="26"/>
        </w:rPr>
        <w:t xml:space="preserve"> </w:t>
      </w:r>
      <w:r>
        <w:rPr>
          <w:sz w:val="26"/>
        </w:rPr>
        <w:t>également</w:t>
      </w:r>
      <w:r>
        <w:rPr>
          <w:spacing w:val="20"/>
          <w:sz w:val="26"/>
        </w:rPr>
        <w:t xml:space="preserve"> </w:t>
      </w:r>
      <w:r>
        <w:rPr>
          <w:sz w:val="26"/>
        </w:rPr>
        <w:t>possible</w:t>
      </w:r>
      <w:r>
        <w:rPr>
          <w:spacing w:val="22"/>
          <w:sz w:val="26"/>
        </w:rPr>
        <w:t xml:space="preserve"> </w:t>
      </w:r>
      <w:r>
        <w:rPr>
          <w:sz w:val="26"/>
        </w:rPr>
        <w:t>de</w:t>
      </w:r>
      <w:r>
        <w:rPr>
          <w:spacing w:val="18"/>
          <w:sz w:val="26"/>
        </w:rPr>
        <w:t xml:space="preserve"> </w:t>
      </w:r>
      <w:r>
        <w:rPr>
          <w:sz w:val="26"/>
        </w:rPr>
        <w:t>changer</w:t>
      </w:r>
      <w:r>
        <w:rPr>
          <w:spacing w:val="22"/>
          <w:sz w:val="26"/>
        </w:rPr>
        <w:t xml:space="preserve"> </w:t>
      </w:r>
      <w:r>
        <w:rPr>
          <w:sz w:val="26"/>
        </w:rPr>
        <w:t>de</w:t>
      </w:r>
      <w:r>
        <w:rPr>
          <w:spacing w:val="17"/>
          <w:sz w:val="26"/>
        </w:rPr>
        <w:t xml:space="preserve"> </w:t>
      </w:r>
      <w:r>
        <w:rPr>
          <w:sz w:val="26"/>
        </w:rPr>
        <w:t>format</w:t>
      </w:r>
      <w:r>
        <w:rPr>
          <w:spacing w:val="22"/>
          <w:sz w:val="26"/>
        </w:rPr>
        <w:t xml:space="preserve"> </w:t>
      </w:r>
      <w:r>
        <w:rPr>
          <w:sz w:val="26"/>
        </w:rPr>
        <w:t>de</w:t>
      </w:r>
      <w:r>
        <w:rPr>
          <w:spacing w:val="22"/>
          <w:sz w:val="26"/>
        </w:rPr>
        <w:t xml:space="preserve"> </w:t>
      </w:r>
      <w:r>
        <w:rPr>
          <w:sz w:val="26"/>
        </w:rPr>
        <w:t>course</w:t>
      </w:r>
      <w:r>
        <w:rPr>
          <w:spacing w:val="18"/>
          <w:sz w:val="26"/>
        </w:rPr>
        <w:t xml:space="preserve"> </w:t>
      </w:r>
      <w:r>
        <w:rPr>
          <w:sz w:val="26"/>
        </w:rPr>
        <w:t>jusqu’au</w:t>
      </w:r>
      <w:r>
        <w:rPr>
          <w:spacing w:val="21"/>
          <w:sz w:val="26"/>
        </w:rPr>
        <w:t xml:space="preserve"> </w:t>
      </w:r>
      <w:r>
        <w:rPr>
          <w:sz w:val="26"/>
        </w:rPr>
        <w:t>jeudi</w:t>
      </w:r>
      <w:r>
        <w:rPr>
          <w:spacing w:val="20"/>
          <w:sz w:val="26"/>
        </w:rPr>
        <w:t xml:space="preserve"> </w:t>
      </w:r>
      <w:r>
        <w:rPr>
          <w:sz w:val="26"/>
        </w:rPr>
        <w:t>15</w:t>
      </w:r>
      <w:r>
        <w:rPr>
          <w:spacing w:val="21"/>
          <w:sz w:val="26"/>
        </w:rPr>
        <w:t xml:space="preserve"> </w:t>
      </w:r>
      <w:r>
        <w:rPr>
          <w:sz w:val="26"/>
        </w:rPr>
        <w:t xml:space="preserve">mai </w:t>
      </w:r>
      <w:r>
        <w:rPr>
          <w:spacing w:val="-62"/>
          <w:sz w:val="26"/>
        </w:rPr>
        <w:t xml:space="preserve"> </w:t>
      </w:r>
      <w:r>
        <w:rPr>
          <w:sz w:val="26"/>
        </w:rPr>
        <w:t>2025</w:t>
      </w:r>
      <w:r>
        <w:rPr>
          <w:spacing w:val="-3"/>
          <w:sz w:val="26"/>
        </w:rPr>
        <w:t xml:space="preserve"> </w:t>
      </w:r>
      <w:r>
        <w:rPr>
          <w:sz w:val="26"/>
        </w:rPr>
        <w:t>;</w:t>
      </w:r>
      <w:r>
        <w:rPr>
          <w:spacing w:val="-3"/>
          <w:sz w:val="26"/>
        </w:rPr>
        <w:t xml:space="preserve"> </w:t>
      </w:r>
      <w:r>
        <w:rPr>
          <w:sz w:val="26"/>
        </w:rPr>
        <w:t>l’athlète</w:t>
      </w:r>
      <w:r>
        <w:rPr>
          <w:spacing w:val="-1"/>
          <w:sz w:val="26"/>
        </w:rPr>
        <w:t xml:space="preserve"> </w:t>
      </w:r>
      <w:r>
        <w:rPr>
          <w:sz w:val="26"/>
        </w:rPr>
        <w:t>devra</w:t>
      </w:r>
      <w:r>
        <w:rPr>
          <w:spacing w:val="-3"/>
          <w:sz w:val="26"/>
        </w:rPr>
        <w:t xml:space="preserve"> </w:t>
      </w:r>
      <w:r>
        <w:rPr>
          <w:sz w:val="26"/>
        </w:rPr>
        <w:t>payer</w:t>
      </w:r>
      <w:r>
        <w:rPr>
          <w:spacing w:val="-2"/>
          <w:sz w:val="26"/>
        </w:rPr>
        <w:t xml:space="preserve"> </w:t>
      </w:r>
      <w:r>
        <w:rPr>
          <w:sz w:val="26"/>
        </w:rPr>
        <w:t>la</w:t>
      </w:r>
      <w:r>
        <w:rPr>
          <w:spacing w:val="-3"/>
          <w:sz w:val="26"/>
        </w:rPr>
        <w:t xml:space="preserve"> </w:t>
      </w:r>
      <w:r>
        <w:rPr>
          <w:sz w:val="26"/>
        </w:rPr>
        <w:t>différence</w:t>
      </w:r>
      <w:r>
        <w:rPr>
          <w:spacing w:val="-3"/>
          <w:sz w:val="26"/>
        </w:rPr>
        <w:t xml:space="preserve"> </w:t>
      </w:r>
      <w:r>
        <w:rPr>
          <w:sz w:val="26"/>
        </w:rPr>
        <w:t>de</w:t>
      </w:r>
      <w:r>
        <w:rPr>
          <w:spacing w:val="-3"/>
          <w:sz w:val="26"/>
        </w:rPr>
        <w:t xml:space="preserve"> </w:t>
      </w:r>
      <w:r>
        <w:rPr>
          <w:sz w:val="26"/>
        </w:rPr>
        <w:t>prix</w:t>
      </w:r>
      <w:r>
        <w:rPr>
          <w:spacing w:val="-2"/>
          <w:sz w:val="26"/>
        </w:rPr>
        <w:t xml:space="preserve"> </w:t>
      </w:r>
      <w:r>
        <w:rPr>
          <w:sz w:val="26"/>
        </w:rPr>
        <w:t>si</w:t>
      </w:r>
      <w:r>
        <w:rPr>
          <w:spacing w:val="-3"/>
          <w:sz w:val="26"/>
        </w:rPr>
        <w:t xml:space="preserve"> </w:t>
      </w:r>
      <w:r>
        <w:rPr>
          <w:sz w:val="26"/>
        </w:rPr>
        <w:t>ce</w:t>
      </w:r>
      <w:r>
        <w:rPr>
          <w:spacing w:val="-3"/>
          <w:sz w:val="26"/>
        </w:rPr>
        <w:t xml:space="preserve"> </w:t>
      </w:r>
      <w:r>
        <w:rPr>
          <w:sz w:val="26"/>
        </w:rPr>
        <w:t>dernier</w:t>
      </w:r>
      <w:r>
        <w:rPr>
          <w:spacing w:val="-3"/>
          <w:sz w:val="26"/>
        </w:rPr>
        <w:t xml:space="preserve"> </w:t>
      </w:r>
      <w:r>
        <w:rPr>
          <w:sz w:val="26"/>
        </w:rPr>
        <w:t>est</w:t>
      </w:r>
      <w:r>
        <w:rPr>
          <w:spacing w:val="-4"/>
          <w:sz w:val="26"/>
        </w:rPr>
        <w:t xml:space="preserve"> </w:t>
      </w:r>
      <w:r>
        <w:rPr>
          <w:sz w:val="26"/>
        </w:rPr>
        <w:t>supérieur.</w:t>
      </w:r>
    </w:p>
    <w:p>
      <w:pPr>
        <w:pStyle w:val="BodyText"/>
        <w:spacing w:before="5" w:after="0"/>
        <w:rPr/>
      </w:pPr>
      <w:r>
        <w:rPr/>
      </w:r>
    </w:p>
    <w:p>
      <w:pPr>
        <w:pStyle w:val="BodyText"/>
        <w:ind w:left="536"/>
        <w:rPr/>
      </w:pPr>
      <w:r>
        <w:rPr>
          <w:u w:val="single"/>
        </w:rPr>
        <w:t>Remboursement</w:t>
      </w:r>
      <w:r>
        <w:rPr>
          <w:spacing w:val="-7"/>
          <w:u w:val="single"/>
        </w:rPr>
        <w:t xml:space="preserve"> </w:t>
      </w:r>
      <w:r>
        <w:rPr>
          <w:u w:val="single"/>
        </w:rPr>
        <w:t>d’inscriptions</w:t>
      </w:r>
    </w:p>
    <w:p>
      <w:pPr>
        <w:pStyle w:val="BodyText"/>
        <w:spacing w:before="1" w:after="0"/>
        <w:rPr>
          <w:sz w:val="18"/>
        </w:rPr>
      </w:pPr>
      <w:r>
        <w:rPr>
          <w:sz w:val="18"/>
        </w:rPr>
      </w:r>
    </w:p>
    <w:p>
      <w:pPr>
        <w:pStyle w:val="BodyText"/>
        <w:spacing w:before="88" w:after="0"/>
        <w:ind w:left="536"/>
        <w:rPr/>
      </w:pPr>
      <w:r>
        <w:rPr/>
        <w:t>Les</w:t>
      </w:r>
      <w:r>
        <w:rPr>
          <w:spacing w:val="-5"/>
        </w:rPr>
        <w:t xml:space="preserve"> </w:t>
      </w:r>
      <w:r>
        <w:rPr/>
        <w:t>demandes</w:t>
      </w:r>
      <w:r>
        <w:rPr>
          <w:spacing w:val="-4"/>
        </w:rPr>
        <w:t xml:space="preserve"> </w:t>
      </w:r>
      <w:r>
        <w:rPr/>
        <w:t>de</w:t>
      </w:r>
      <w:r>
        <w:rPr>
          <w:spacing w:val="-5"/>
        </w:rPr>
        <w:t xml:space="preserve"> </w:t>
      </w:r>
      <w:r>
        <w:rPr/>
        <w:t>remboursement</w:t>
      </w:r>
      <w:r>
        <w:rPr>
          <w:spacing w:val="-4"/>
        </w:rPr>
        <w:t xml:space="preserve"> </w:t>
      </w:r>
      <w:r>
        <w:rPr/>
        <w:t>d’inscriptions</w:t>
      </w:r>
      <w:r>
        <w:rPr>
          <w:spacing w:val="-4"/>
        </w:rPr>
        <w:t xml:space="preserve"> </w:t>
      </w:r>
      <w:r>
        <w:rPr/>
        <w:t>seront</w:t>
      </w:r>
      <w:r>
        <w:rPr>
          <w:spacing w:val="-3"/>
        </w:rPr>
        <w:t xml:space="preserve"> </w:t>
      </w:r>
      <w:r>
        <w:rPr/>
        <w:t>acceptées</w:t>
      </w:r>
      <w:r>
        <w:rPr>
          <w:spacing w:val="-6"/>
        </w:rPr>
        <w:t xml:space="preserve"> </w:t>
      </w:r>
      <w:r>
        <w:rPr/>
        <w:t>jusqu’au</w:t>
      </w:r>
      <w:r>
        <w:rPr>
          <w:spacing w:val="-3"/>
        </w:rPr>
        <w:t xml:space="preserve"> </w:t>
      </w:r>
      <w:r>
        <w:rPr/>
        <w:t>dimanche</w:t>
      </w:r>
      <w:r>
        <w:rPr>
          <w:spacing w:val="-5"/>
        </w:rPr>
        <w:t xml:space="preserve"> </w:t>
      </w:r>
      <w:r>
        <w:rPr/>
        <w:t>11 mai</w:t>
      </w:r>
      <w:r>
        <w:rPr>
          <w:spacing w:val="-2"/>
        </w:rPr>
        <w:t xml:space="preserve"> </w:t>
      </w:r>
      <w:r>
        <w:rPr/>
        <w:t>2025</w:t>
      </w:r>
      <w:r>
        <w:rPr>
          <w:spacing w:val="-2"/>
        </w:rPr>
        <w:t xml:space="preserve"> </w:t>
      </w:r>
      <w:r>
        <w:rPr/>
        <w:t>;</w:t>
      </w:r>
      <w:r>
        <w:rPr>
          <w:spacing w:val="-1"/>
        </w:rPr>
        <w:t xml:space="preserve"> </w:t>
      </w:r>
      <w:r>
        <w:rPr/>
        <w:t>le remboursement</w:t>
      </w:r>
      <w:r>
        <w:rPr>
          <w:spacing w:val="-2"/>
        </w:rPr>
        <w:t xml:space="preserve"> </w:t>
      </w:r>
      <w:r>
        <w:rPr/>
        <w:t>sera</w:t>
      </w:r>
      <w:r>
        <w:rPr>
          <w:spacing w:val="-1"/>
        </w:rPr>
        <w:t xml:space="preserve"> </w:t>
      </w:r>
      <w:r>
        <w:rPr/>
        <w:t>effectué</w:t>
      </w:r>
      <w:r>
        <w:rPr>
          <w:spacing w:val="-2"/>
        </w:rPr>
        <w:t xml:space="preserve"> </w:t>
      </w:r>
      <w:r>
        <w:rPr/>
        <w:t>hors</w:t>
      </w:r>
      <w:r>
        <w:rPr>
          <w:spacing w:val="-1"/>
        </w:rPr>
        <w:t xml:space="preserve"> </w:t>
      </w:r>
      <w:r>
        <w:rPr/>
        <w:t>frais</w:t>
      </w:r>
      <w:r>
        <w:rPr>
          <w:spacing w:val="-2"/>
        </w:rPr>
        <w:t xml:space="preserve"> </w:t>
      </w:r>
      <w:r>
        <w:rPr/>
        <w:t>de gestion.</w:t>
      </w:r>
    </w:p>
    <w:p>
      <w:pPr>
        <w:pStyle w:val="BodyText"/>
        <w:spacing w:before="10" w:after="0"/>
        <w:rPr>
          <w:sz w:val="25"/>
        </w:rPr>
      </w:pPr>
      <w:r>
        <w:rPr>
          <w:sz w:val="25"/>
        </w:rPr>
      </w:r>
    </w:p>
    <w:p>
      <w:pPr>
        <w:pStyle w:val="Normal"/>
        <w:ind w:left="536"/>
        <w:rPr>
          <w:b/>
          <w:sz w:val="26"/>
        </w:rPr>
      </w:pPr>
      <w:r>
        <w:rPr>
          <w:b/>
          <w:sz w:val="26"/>
        </w:rPr>
        <w:t>Pas</w:t>
      </w:r>
      <w:r>
        <w:rPr>
          <w:b/>
          <w:spacing w:val="-4"/>
          <w:sz w:val="26"/>
        </w:rPr>
        <w:t xml:space="preserve"> </w:t>
      </w:r>
      <w:r>
        <w:rPr>
          <w:b/>
          <w:sz w:val="26"/>
        </w:rPr>
        <w:t>d’inscriptions</w:t>
      </w:r>
      <w:r>
        <w:rPr>
          <w:b/>
          <w:spacing w:val="-3"/>
          <w:sz w:val="26"/>
        </w:rPr>
        <w:t xml:space="preserve"> </w:t>
      </w:r>
      <w:r>
        <w:rPr>
          <w:b/>
          <w:sz w:val="26"/>
        </w:rPr>
        <w:t>sur</w:t>
      </w:r>
      <w:r>
        <w:rPr>
          <w:b/>
          <w:spacing w:val="-7"/>
          <w:sz w:val="26"/>
        </w:rPr>
        <w:t xml:space="preserve"> </w:t>
      </w:r>
      <w:r>
        <w:rPr>
          <w:b/>
          <w:sz w:val="26"/>
        </w:rPr>
        <w:t>place</w:t>
      </w:r>
    </w:p>
    <w:p>
      <w:pPr>
        <w:pStyle w:val="BodyText"/>
        <w:rPr>
          <w:b/>
          <w:sz w:val="28"/>
        </w:rPr>
      </w:pPr>
      <w:r>
        <w:rPr>
          <w:b/>
          <w:sz w:val="28"/>
        </w:rPr>
      </w:r>
    </w:p>
    <w:p>
      <w:pPr>
        <w:pStyle w:val="BodyText"/>
        <w:spacing w:before="7" w:after="0"/>
        <w:rPr>
          <w:b/>
          <w:sz w:val="23"/>
        </w:rPr>
      </w:pPr>
      <w:r>
        <w:rPr>
          <w:b/>
          <w:sz w:val="23"/>
        </w:rPr>
      </w:r>
    </w:p>
    <w:p>
      <w:pPr>
        <w:pStyle w:val="Normal"/>
        <w:ind w:left="536"/>
        <w:rPr>
          <w:b/>
          <w:sz w:val="26"/>
        </w:rPr>
      </w:pPr>
      <w:r>
        <w:rPr>
          <w:b/>
          <w:sz w:val="26"/>
          <w:u w:val="single"/>
        </w:rPr>
        <w:t>Article</w:t>
      </w:r>
      <w:r>
        <w:rPr>
          <w:b/>
          <w:spacing w:val="-2"/>
          <w:sz w:val="26"/>
          <w:u w:val="single"/>
        </w:rPr>
        <w:t xml:space="preserve"> </w:t>
      </w:r>
      <w:r>
        <w:rPr>
          <w:b/>
          <w:sz w:val="26"/>
          <w:u w:val="single"/>
        </w:rPr>
        <w:t>3</w:t>
      </w:r>
      <w:r>
        <w:rPr>
          <w:b/>
          <w:spacing w:val="-3"/>
          <w:sz w:val="26"/>
          <w:u w:val="single"/>
        </w:rPr>
        <w:t xml:space="preserve"> </w:t>
      </w:r>
      <w:r>
        <w:rPr>
          <w:b/>
          <w:sz w:val="26"/>
          <w:u w:val="single"/>
        </w:rPr>
        <w:t>–</w:t>
      </w:r>
      <w:r>
        <w:rPr>
          <w:b/>
          <w:spacing w:val="-4"/>
          <w:sz w:val="26"/>
          <w:u w:val="single"/>
        </w:rPr>
        <w:t xml:space="preserve"> </w:t>
      </w:r>
      <w:r>
        <w:rPr>
          <w:b/>
          <w:sz w:val="26"/>
          <w:u w:val="single"/>
        </w:rPr>
        <w:t>Retrait</w:t>
      </w:r>
      <w:r>
        <w:rPr>
          <w:b/>
          <w:spacing w:val="-3"/>
          <w:sz w:val="26"/>
          <w:u w:val="single"/>
        </w:rPr>
        <w:t xml:space="preserve"> </w:t>
      </w:r>
      <w:r>
        <w:rPr>
          <w:b/>
          <w:sz w:val="26"/>
          <w:u w:val="single"/>
        </w:rPr>
        <w:t>des</w:t>
      </w:r>
      <w:r>
        <w:rPr>
          <w:b/>
          <w:spacing w:val="-4"/>
          <w:sz w:val="26"/>
          <w:u w:val="single"/>
        </w:rPr>
        <w:t xml:space="preserve"> </w:t>
      </w:r>
      <w:r>
        <w:rPr>
          <w:b/>
          <w:sz w:val="26"/>
          <w:u w:val="single"/>
        </w:rPr>
        <w:t>dossards</w:t>
      </w:r>
    </w:p>
    <w:p>
      <w:pPr>
        <w:pStyle w:val="BodyText"/>
        <w:spacing w:before="4" w:after="0"/>
        <w:rPr>
          <w:b/>
          <w:sz w:val="18"/>
        </w:rPr>
      </w:pPr>
      <w:r>
        <w:rPr>
          <w:b/>
          <w:sz w:val="18"/>
        </w:rPr>
      </w:r>
    </w:p>
    <w:p>
      <w:pPr>
        <w:pStyle w:val="BodyText"/>
        <w:spacing w:before="88" w:after="0"/>
        <w:ind w:left="536" w:right="217"/>
        <w:jc w:val="both"/>
        <w:rPr/>
      </w:pPr>
      <w:r>
        <w:rPr/>
        <w:t>Les licenciés FFTRI, UNSS Triathlon, ITU devront présenter leur licence ou</w:t>
      </w:r>
      <w:r>
        <w:rPr>
          <w:spacing w:val="1"/>
        </w:rPr>
        <w:t xml:space="preserve"> </w:t>
      </w:r>
      <w:r>
        <w:rPr/>
        <w:t>une</w:t>
      </w:r>
      <w:r>
        <w:rPr>
          <w:spacing w:val="-2"/>
        </w:rPr>
        <w:t xml:space="preserve"> </w:t>
      </w:r>
      <w:r>
        <w:rPr/>
        <w:t>pièce</w:t>
      </w:r>
      <w:r>
        <w:rPr>
          <w:spacing w:val="-1"/>
        </w:rPr>
        <w:t xml:space="preserve"> </w:t>
      </w:r>
      <w:r>
        <w:rPr/>
        <w:t>d’identité</w:t>
      </w:r>
      <w:r>
        <w:rPr>
          <w:spacing w:val="-1"/>
        </w:rPr>
        <w:t xml:space="preserve"> </w:t>
      </w:r>
      <w:r>
        <w:rPr/>
        <w:t>pour</w:t>
      </w:r>
      <w:r>
        <w:rPr>
          <w:spacing w:val="-1"/>
        </w:rPr>
        <w:t xml:space="preserve"> </w:t>
      </w:r>
      <w:r>
        <w:rPr/>
        <w:t>retirer</w:t>
      </w:r>
      <w:r>
        <w:rPr>
          <w:spacing w:val="-2"/>
        </w:rPr>
        <w:t xml:space="preserve"> </w:t>
      </w:r>
      <w:r>
        <w:rPr/>
        <w:t>leurs</w:t>
      </w:r>
      <w:r>
        <w:rPr>
          <w:spacing w:val="-1"/>
        </w:rPr>
        <w:t xml:space="preserve"> </w:t>
      </w:r>
      <w:r>
        <w:rPr/>
        <w:t>dossards.</w:t>
      </w:r>
    </w:p>
    <w:p>
      <w:pPr>
        <w:pStyle w:val="BodyText"/>
        <w:spacing w:before="7" w:after="0"/>
        <w:rPr>
          <w:sz w:val="25"/>
        </w:rPr>
      </w:pPr>
      <w:r>
        <w:rPr>
          <w:sz w:val="25"/>
        </w:rPr>
      </w:r>
    </w:p>
    <w:p>
      <w:pPr>
        <w:pStyle w:val="Normal"/>
        <w:ind w:left="536" w:right="215"/>
        <w:jc w:val="both"/>
        <w:rPr>
          <w:sz w:val="26"/>
        </w:rPr>
      </w:pPr>
      <w:r>
        <w:rPr>
          <w:sz w:val="26"/>
        </w:rPr>
        <w:t xml:space="preserve">Les non licenciés devront souscrire à un </w:t>
      </w:r>
      <w:r>
        <w:rPr>
          <w:b/>
          <w:sz w:val="26"/>
        </w:rPr>
        <w:t xml:space="preserve">pass compétition </w:t>
      </w:r>
      <w:r>
        <w:rPr>
          <w:sz w:val="26"/>
        </w:rPr>
        <w:t>disponible en ligne au</w:t>
      </w:r>
      <w:r>
        <w:rPr>
          <w:spacing w:val="1"/>
          <w:sz w:val="26"/>
        </w:rPr>
        <w:t xml:space="preserve"> </w:t>
      </w:r>
      <w:r>
        <w:rPr>
          <w:sz w:val="26"/>
        </w:rPr>
        <w:t>moment</w:t>
      </w:r>
      <w:r>
        <w:rPr>
          <w:spacing w:val="1"/>
          <w:sz w:val="26"/>
        </w:rPr>
        <w:t xml:space="preserve"> </w:t>
      </w:r>
      <w:r>
        <w:rPr>
          <w:sz w:val="26"/>
        </w:rPr>
        <w:t>de</w:t>
      </w:r>
      <w:r>
        <w:rPr>
          <w:spacing w:val="1"/>
          <w:sz w:val="26"/>
        </w:rPr>
        <w:t xml:space="preserve"> </w:t>
      </w:r>
      <w:r>
        <w:rPr>
          <w:sz w:val="26"/>
        </w:rPr>
        <w:t>l’inscription,</w:t>
      </w:r>
      <w:r>
        <w:rPr>
          <w:spacing w:val="1"/>
          <w:sz w:val="26"/>
        </w:rPr>
        <w:t xml:space="preserve"> </w:t>
      </w:r>
      <w:r>
        <w:rPr>
          <w:sz w:val="26"/>
        </w:rPr>
        <w:t>et</w:t>
      </w:r>
      <w:r>
        <w:rPr>
          <w:spacing w:val="1"/>
          <w:sz w:val="26"/>
        </w:rPr>
        <w:t xml:space="preserve"> </w:t>
      </w:r>
      <w:r>
        <w:rPr>
          <w:sz w:val="26"/>
        </w:rPr>
        <w:t>présenter</w:t>
      </w:r>
      <w:r>
        <w:rPr>
          <w:spacing w:val="1"/>
          <w:sz w:val="26"/>
        </w:rPr>
        <w:t xml:space="preserve"> </w:t>
      </w:r>
      <w:r>
        <w:rPr>
          <w:sz w:val="26"/>
        </w:rPr>
        <w:t>une</w:t>
      </w:r>
      <w:r>
        <w:rPr>
          <w:spacing w:val="1"/>
          <w:sz w:val="26"/>
        </w:rPr>
        <w:t xml:space="preserve"> </w:t>
      </w:r>
      <w:r>
        <w:rPr>
          <w:b/>
          <w:sz w:val="26"/>
        </w:rPr>
        <w:t>pièce</w:t>
      </w:r>
      <w:r>
        <w:rPr>
          <w:b/>
          <w:spacing w:val="1"/>
          <w:sz w:val="26"/>
        </w:rPr>
        <w:t xml:space="preserve"> </w:t>
      </w:r>
      <w:r>
        <w:rPr>
          <w:b/>
          <w:sz w:val="26"/>
        </w:rPr>
        <w:t>d’identité</w:t>
      </w:r>
      <w:r>
        <w:rPr>
          <w:b/>
          <w:spacing w:val="1"/>
          <w:sz w:val="26"/>
        </w:rPr>
        <w:t xml:space="preserve"> </w:t>
      </w:r>
      <w:r>
        <w:rPr>
          <w:sz w:val="26"/>
        </w:rPr>
        <w:t>ainsi</w:t>
      </w:r>
      <w:r>
        <w:rPr>
          <w:spacing w:val="1"/>
          <w:sz w:val="26"/>
        </w:rPr>
        <w:t xml:space="preserve"> </w:t>
      </w:r>
      <w:r>
        <w:rPr>
          <w:sz w:val="26"/>
        </w:rPr>
        <w:t>qu’</w:t>
      </w:r>
      <w:r>
        <w:rPr>
          <w:b/>
          <w:sz w:val="26"/>
        </w:rPr>
        <w:t>un</w:t>
      </w:r>
      <w:r>
        <w:rPr>
          <w:b/>
          <w:spacing w:val="1"/>
          <w:sz w:val="26"/>
        </w:rPr>
        <w:t xml:space="preserve"> </w:t>
      </w:r>
      <w:r>
        <w:rPr>
          <w:b/>
          <w:sz w:val="26"/>
        </w:rPr>
        <w:t>certificat</w:t>
      </w:r>
      <w:r>
        <w:rPr>
          <w:b/>
          <w:spacing w:val="1"/>
          <w:sz w:val="26"/>
        </w:rPr>
        <w:t xml:space="preserve"> </w:t>
      </w:r>
      <w:r>
        <w:rPr>
          <w:b/>
          <w:sz w:val="26"/>
        </w:rPr>
        <w:t xml:space="preserve">médical datant de moins d’un an </w:t>
      </w:r>
      <w:r>
        <w:rPr>
          <w:sz w:val="26"/>
        </w:rPr>
        <w:t>avec la mention « absence de contre-indication à la</w:t>
      </w:r>
      <w:r>
        <w:rPr>
          <w:spacing w:val="1"/>
          <w:sz w:val="26"/>
        </w:rPr>
        <w:t xml:space="preserve"> </w:t>
      </w:r>
      <w:r>
        <w:rPr>
          <w:sz w:val="26"/>
        </w:rPr>
        <w:t>pratique du triathlon en compétition » ou « non contre-indication à la pratique du sport</w:t>
      </w:r>
      <w:r>
        <w:rPr>
          <w:spacing w:val="1"/>
          <w:sz w:val="26"/>
        </w:rPr>
        <w:t xml:space="preserve"> </w:t>
      </w:r>
      <w:r>
        <w:rPr>
          <w:sz w:val="26"/>
        </w:rPr>
        <w:t>en</w:t>
      </w:r>
      <w:r>
        <w:rPr>
          <w:spacing w:val="-2"/>
          <w:sz w:val="26"/>
        </w:rPr>
        <w:t xml:space="preserve"> </w:t>
      </w:r>
      <w:r>
        <w:rPr>
          <w:sz w:val="26"/>
        </w:rPr>
        <w:t>compétition</w:t>
      </w:r>
      <w:r>
        <w:rPr>
          <w:spacing w:val="2"/>
          <w:sz w:val="26"/>
        </w:rPr>
        <w:t xml:space="preserve"> </w:t>
      </w:r>
      <w:r>
        <w:rPr>
          <w:sz w:val="26"/>
        </w:rPr>
        <w:t>».</w:t>
      </w:r>
    </w:p>
    <w:p>
      <w:pPr>
        <w:pStyle w:val="BodyText"/>
        <w:spacing w:before="6" w:after="0"/>
        <w:rPr>
          <w:sz w:val="25"/>
        </w:rPr>
      </w:pPr>
      <w:r>
        <w:rPr>
          <w:sz w:val="25"/>
        </w:rPr>
      </w:r>
    </w:p>
    <w:p>
      <w:pPr>
        <w:pStyle w:val="BodyText"/>
        <w:ind w:left="536" w:right="213"/>
        <w:jc w:val="both"/>
        <w:rPr/>
      </w:pPr>
      <w:r>
        <w:rPr/>
        <w:t>Les</w:t>
      </w:r>
      <w:r>
        <w:rPr>
          <w:spacing w:val="-4"/>
        </w:rPr>
        <w:t xml:space="preserve"> </w:t>
      </w:r>
      <w:r>
        <w:rPr/>
        <w:t>non</w:t>
      </w:r>
      <w:r>
        <w:rPr>
          <w:spacing w:val="-1"/>
        </w:rPr>
        <w:t xml:space="preserve"> </w:t>
      </w:r>
      <w:r>
        <w:rPr/>
        <w:t>licenciés</w:t>
      </w:r>
      <w:r>
        <w:rPr>
          <w:spacing w:val="-6"/>
        </w:rPr>
        <w:t xml:space="preserve"> </w:t>
      </w:r>
      <w:r>
        <w:rPr/>
        <w:t>mineurs</w:t>
      </w:r>
      <w:r>
        <w:rPr>
          <w:spacing w:val="-3"/>
        </w:rPr>
        <w:t xml:space="preserve"> </w:t>
      </w:r>
      <w:r>
        <w:rPr/>
        <w:t>devront</w:t>
      </w:r>
      <w:r>
        <w:rPr>
          <w:spacing w:val="-3"/>
        </w:rPr>
        <w:t xml:space="preserve"> </w:t>
      </w:r>
      <w:r>
        <w:rPr/>
        <w:t>présenter</w:t>
      </w:r>
      <w:r>
        <w:rPr>
          <w:spacing w:val="-4"/>
        </w:rPr>
        <w:t xml:space="preserve"> </w:t>
      </w:r>
      <w:r>
        <w:rPr/>
        <w:t>l’autorisation</w:t>
      </w:r>
      <w:r>
        <w:rPr>
          <w:spacing w:val="-6"/>
        </w:rPr>
        <w:t xml:space="preserve"> </w:t>
      </w:r>
      <w:r>
        <w:rPr/>
        <w:t>parentale</w:t>
      </w:r>
      <w:r>
        <w:rPr>
          <w:spacing w:val="-2"/>
        </w:rPr>
        <w:t xml:space="preserve"> </w:t>
      </w:r>
      <w:r>
        <w:rPr/>
        <w:t>disponible</w:t>
      </w:r>
      <w:r>
        <w:rPr>
          <w:spacing w:val="-2"/>
        </w:rPr>
        <w:t xml:space="preserve"> </w:t>
      </w:r>
      <w:r>
        <w:rPr/>
        <w:t>en</w:t>
      </w:r>
      <w:r>
        <w:rPr>
          <w:spacing w:val="-1"/>
        </w:rPr>
        <w:t xml:space="preserve"> </w:t>
      </w:r>
      <w:r>
        <w:rPr/>
        <w:t>ligne</w:t>
      </w:r>
      <w:r>
        <w:rPr>
          <w:spacing w:val="-63"/>
        </w:rPr>
        <w:t xml:space="preserve"> </w:t>
      </w:r>
      <w:r>
        <w:rPr/>
        <w:t>au</w:t>
      </w:r>
      <w:r>
        <w:rPr>
          <w:spacing w:val="-2"/>
        </w:rPr>
        <w:t xml:space="preserve"> </w:t>
      </w:r>
      <w:r>
        <w:rPr/>
        <w:t>moment</w:t>
      </w:r>
      <w:r>
        <w:rPr>
          <w:spacing w:val="-2"/>
        </w:rPr>
        <w:t xml:space="preserve"> </w:t>
      </w:r>
      <w:r>
        <w:rPr/>
        <w:t>de</w:t>
      </w:r>
      <w:r>
        <w:rPr>
          <w:spacing w:val="1"/>
        </w:rPr>
        <w:t xml:space="preserve"> </w:t>
      </w:r>
      <w:r>
        <w:rPr/>
        <w:t>l’inscription,</w:t>
      </w:r>
      <w:r>
        <w:rPr>
          <w:spacing w:val="-2"/>
        </w:rPr>
        <w:t xml:space="preserve"> </w:t>
      </w:r>
      <w:r>
        <w:rPr/>
        <w:t>en</w:t>
      </w:r>
      <w:r>
        <w:rPr>
          <w:spacing w:val="-1"/>
        </w:rPr>
        <w:t xml:space="preserve"> </w:t>
      </w:r>
      <w:r>
        <w:rPr/>
        <w:t>plus</w:t>
      </w:r>
      <w:r>
        <w:rPr>
          <w:spacing w:val="-2"/>
        </w:rPr>
        <w:t xml:space="preserve"> </w:t>
      </w:r>
      <w:r>
        <w:rPr/>
        <w:t>des</w:t>
      </w:r>
      <w:r>
        <w:rPr>
          <w:spacing w:val="-1"/>
        </w:rPr>
        <w:t xml:space="preserve"> </w:t>
      </w:r>
      <w:r>
        <w:rPr/>
        <w:t>documents</w:t>
      </w:r>
      <w:r>
        <w:rPr>
          <w:spacing w:val="-2"/>
        </w:rPr>
        <w:t xml:space="preserve"> </w:t>
      </w:r>
      <w:r>
        <w:rPr/>
        <w:t>susmentionnés.</w:t>
      </w:r>
    </w:p>
    <w:p>
      <w:pPr>
        <w:pStyle w:val="BodyText"/>
        <w:rPr>
          <w:sz w:val="28"/>
        </w:rPr>
      </w:pPr>
      <w:r>
        <w:rPr>
          <w:sz w:val="28"/>
        </w:rPr>
      </w:r>
    </w:p>
    <w:p>
      <w:pPr>
        <w:pStyle w:val="BodyText"/>
        <w:spacing w:before="8" w:after="0"/>
        <w:rPr>
          <w:sz w:val="23"/>
        </w:rPr>
      </w:pPr>
      <w:r>
        <w:rPr>
          <w:sz w:val="23"/>
        </w:rPr>
      </w:r>
    </w:p>
    <w:p>
      <w:pPr>
        <w:pStyle w:val="Heading1"/>
        <w:rPr>
          <w:u w:val="none"/>
        </w:rPr>
      </w:pPr>
      <w:r>
        <w:rPr/>
        <w:t>Article</w:t>
      </w:r>
      <w:r>
        <w:rPr>
          <w:spacing w:val="-3"/>
        </w:rPr>
        <w:t xml:space="preserve"> </w:t>
      </w:r>
      <w:r>
        <w:rPr/>
        <w:t>4</w:t>
      </w:r>
      <w:r>
        <w:rPr>
          <w:spacing w:val="-4"/>
        </w:rPr>
        <w:t xml:space="preserve"> </w:t>
      </w:r>
      <w:r>
        <w:rPr/>
        <w:t>–</w:t>
      </w:r>
      <w:r>
        <w:rPr>
          <w:spacing w:val="-4"/>
        </w:rPr>
        <w:t xml:space="preserve"> </w:t>
      </w:r>
      <w:r>
        <w:rPr/>
        <w:t>Épreuves</w:t>
      </w:r>
    </w:p>
    <w:p>
      <w:pPr>
        <w:pStyle w:val="BodyText"/>
        <w:spacing w:before="1" w:after="0"/>
        <w:rPr>
          <w:b/>
          <w:sz w:val="18"/>
        </w:rPr>
      </w:pPr>
      <w:r>
        <w:rPr>
          <w:b/>
          <w:sz w:val="18"/>
        </w:rPr>
      </w:r>
    </w:p>
    <w:p>
      <w:pPr>
        <w:pStyle w:val="BodyText"/>
        <w:spacing w:before="89" w:after="0"/>
        <w:ind w:left="536" w:right="216"/>
        <w:rPr/>
      </w:pPr>
      <w:r>
        <w:rPr/>
        <w:t>Chaque</w:t>
      </w:r>
      <w:r>
        <w:rPr>
          <w:spacing w:val="33"/>
        </w:rPr>
        <w:t xml:space="preserve"> </w:t>
      </w:r>
      <w:r>
        <w:rPr/>
        <w:t>concurrent</w:t>
      </w:r>
      <w:r>
        <w:rPr>
          <w:spacing w:val="32"/>
        </w:rPr>
        <w:t xml:space="preserve"> </w:t>
      </w:r>
      <w:r>
        <w:rPr/>
        <w:t>est</w:t>
      </w:r>
      <w:r>
        <w:rPr>
          <w:spacing w:val="29"/>
        </w:rPr>
        <w:t xml:space="preserve"> </w:t>
      </w:r>
      <w:r>
        <w:rPr/>
        <w:t>équipé</w:t>
      </w:r>
      <w:r>
        <w:rPr>
          <w:spacing w:val="30"/>
        </w:rPr>
        <w:t xml:space="preserve"> </w:t>
      </w:r>
      <w:r>
        <w:rPr/>
        <w:t>d’un</w:t>
      </w:r>
      <w:r>
        <w:rPr>
          <w:spacing w:val="31"/>
        </w:rPr>
        <w:t xml:space="preserve"> </w:t>
      </w:r>
      <w:r>
        <w:rPr/>
        <w:t>dossard,</w:t>
      </w:r>
      <w:r>
        <w:rPr>
          <w:spacing w:val="34"/>
        </w:rPr>
        <w:t xml:space="preserve"> </w:t>
      </w:r>
      <w:r>
        <w:rPr/>
        <w:t>d’un</w:t>
      </w:r>
      <w:r>
        <w:rPr>
          <w:spacing w:val="31"/>
        </w:rPr>
        <w:t xml:space="preserve"> </w:t>
      </w:r>
      <w:r>
        <w:rPr/>
        <w:t>bonnet</w:t>
      </w:r>
      <w:r>
        <w:rPr>
          <w:spacing w:val="32"/>
        </w:rPr>
        <w:t xml:space="preserve"> </w:t>
      </w:r>
      <w:r>
        <w:rPr/>
        <w:t>et</w:t>
      </w:r>
      <w:r>
        <w:rPr>
          <w:spacing w:val="30"/>
        </w:rPr>
        <w:t xml:space="preserve"> </w:t>
      </w:r>
      <w:r>
        <w:rPr/>
        <w:t>d’une</w:t>
      </w:r>
      <w:r>
        <w:rPr>
          <w:spacing w:val="30"/>
        </w:rPr>
        <w:t xml:space="preserve"> </w:t>
      </w:r>
      <w:r>
        <w:rPr/>
        <w:t>puce</w:t>
      </w:r>
      <w:r>
        <w:rPr>
          <w:spacing w:val="30"/>
        </w:rPr>
        <w:t xml:space="preserve"> </w:t>
      </w:r>
      <w:r>
        <w:rPr/>
        <w:t>qui</w:t>
      </w:r>
      <w:r>
        <w:rPr>
          <w:spacing w:val="34"/>
        </w:rPr>
        <w:t xml:space="preserve"> </w:t>
      </w:r>
      <w:r>
        <w:rPr/>
        <w:t>doit</w:t>
      </w:r>
      <w:r>
        <w:rPr>
          <w:spacing w:val="32"/>
        </w:rPr>
        <w:t xml:space="preserve"> </w:t>
      </w:r>
      <w:r>
        <w:rPr/>
        <w:t>être</w:t>
      </w:r>
      <w:r>
        <w:rPr>
          <w:spacing w:val="-62"/>
        </w:rPr>
        <w:t xml:space="preserve"> </w:t>
      </w:r>
      <w:r>
        <w:rPr/>
        <w:t>correctement</w:t>
      </w:r>
      <w:r>
        <w:rPr>
          <w:spacing w:val="-2"/>
        </w:rPr>
        <w:t xml:space="preserve"> </w:t>
      </w:r>
      <w:r>
        <w:rPr/>
        <w:t>attachée</w:t>
      </w:r>
      <w:r>
        <w:rPr>
          <w:spacing w:val="-1"/>
        </w:rPr>
        <w:t xml:space="preserve"> </w:t>
      </w:r>
      <w:r>
        <w:rPr/>
        <w:t>à</w:t>
      </w:r>
      <w:r>
        <w:rPr>
          <w:spacing w:val="-1"/>
        </w:rPr>
        <w:t xml:space="preserve"> </w:t>
      </w:r>
      <w:r>
        <w:rPr/>
        <w:t>la</w:t>
      </w:r>
      <w:r>
        <w:rPr>
          <w:spacing w:val="1"/>
        </w:rPr>
        <w:t xml:space="preserve"> </w:t>
      </w:r>
      <w:r>
        <w:rPr/>
        <w:t>cheville</w:t>
      </w:r>
      <w:r>
        <w:rPr>
          <w:spacing w:val="-1"/>
        </w:rPr>
        <w:t xml:space="preserve"> </w:t>
      </w:r>
      <w:r>
        <w:rPr/>
        <w:t>gauche.</w:t>
      </w:r>
    </w:p>
    <w:p>
      <w:pPr>
        <w:pStyle w:val="BodyText"/>
        <w:spacing w:lineRule="auto" w:line="475"/>
        <w:ind w:left="536" w:right="3864"/>
        <w:rPr/>
      </w:pPr>
      <w:r>
        <w:rPr/>
        <w:t>La</w:t>
      </w:r>
      <w:r>
        <w:rPr>
          <w:spacing w:val="-3"/>
        </w:rPr>
        <w:t xml:space="preserve"> </w:t>
      </w:r>
      <w:r>
        <w:rPr/>
        <w:t>perte</w:t>
      </w:r>
      <w:r>
        <w:rPr>
          <w:spacing w:val="-2"/>
        </w:rPr>
        <w:t xml:space="preserve"> </w:t>
      </w:r>
      <w:r>
        <w:rPr/>
        <w:t>de</w:t>
      </w:r>
      <w:r>
        <w:rPr>
          <w:spacing w:val="-3"/>
        </w:rPr>
        <w:t xml:space="preserve"> </w:t>
      </w:r>
      <w:r>
        <w:rPr/>
        <w:t>la</w:t>
      </w:r>
      <w:r>
        <w:rPr>
          <w:spacing w:val="-2"/>
        </w:rPr>
        <w:t xml:space="preserve"> </w:t>
      </w:r>
      <w:r>
        <w:rPr/>
        <w:t>puce</w:t>
      </w:r>
      <w:r>
        <w:rPr>
          <w:spacing w:val="-3"/>
        </w:rPr>
        <w:t xml:space="preserve"> </w:t>
      </w:r>
      <w:r>
        <w:rPr/>
        <w:t>sera</w:t>
      </w:r>
      <w:r>
        <w:rPr>
          <w:spacing w:val="-2"/>
        </w:rPr>
        <w:t xml:space="preserve"> </w:t>
      </w:r>
      <w:r>
        <w:rPr/>
        <w:t>facturée</w:t>
      </w:r>
      <w:r>
        <w:rPr>
          <w:spacing w:val="-3"/>
        </w:rPr>
        <w:t xml:space="preserve"> </w:t>
      </w:r>
      <w:r>
        <w:rPr>
          <w:color w:val="FF0000"/>
        </w:rPr>
        <w:t>90</w:t>
      </w:r>
      <w:r>
        <w:rPr>
          <w:color w:val="FF0000"/>
          <w:spacing w:val="-2"/>
        </w:rPr>
        <w:t xml:space="preserve"> </w:t>
      </w:r>
      <w:r>
        <w:rPr>
          <w:color w:val="FF0000"/>
        </w:rPr>
        <w:t>€</w:t>
      </w:r>
      <w:r>
        <w:rPr>
          <w:color w:val="FF0000"/>
          <w:spacing w:val="-3"/>
        </w:rPr>
        <w:t xml:space="preserve"> </w:t>
      </w:r>
      <w:r>
        <w:rPr/>
        <w:t>au</w:t>
      </w:r>
      <w:r>
        <w:rPr>
          <w:spacing w:val="-3"/>
        </w:rPr>
        <w:t xml:space="preserve"> </w:t>
      </w:r>
      <w:r>
        <w:rPr/>
        <w:t>concurrent.</w:t>
      </w:r>
      <w:r>
        <w:rPr>
          <w:spacing w:val="-62"/>
        </w:rPr>
        <w:t xml:space="preserve"> </w:t>
      </w:r>
      <w:r>
        <w:rPr>
          <w:u w:val="single"/>
        </w:rPr>
        <w:t>Natation</w:t>
      </w:r>
      <w:r>
        <w:rPr>
          <w:spacing w:val="1"/>
          <w:u w:val="single"/>
        </w:rPr>
        <w:t xml:space="preserve"> </w:t>
      </w:r>
      <w:r>
        <w:rPr>
          <w:u w:val="single"/>
        </w:rPr>
        <w:t>:</w:t>
      </w:r>
    </w:p>
    <w:p>
      <w:pPr>
        <w:pStyle w:val="BodyText"/>
        <w:ind w:left="536" w:right="219"/>
        <w:rPr/>
      </w:pPr>
      <w:r>
        <w:rPr/>
        <w:t>Le</w:t>
      </w:r>
      <w:r>
        <w:rPr>
          <w:spacing w:val="17"/>
        </w:rPr>
        <w:t xml:space="preserve"> </w:t>
      </w:r>
      <w:r>
        <w:rPr/>
        <w:t>port</w:t>
      </w:r>
      <w:r>
        <w:rPr>
          <w:spacing w:val="16"/>
        </w:rPr>
        <w:t xml:space="preserve"> </w:t>
      </w:r>
      <w:r>
        <w:rPr/>
        <w:t>de</w:t>
      </w:r>
      <w:r>
        <w:rPr>
          <w:spacing w:val="18"/>
        </w:rPr>
        <w:t xml:space="preserve"> </w:t>
      </w:r>
      <w:r>
        <w:rPr/>
        <w:t>la</w:t>
      </w:r>
      <w:r>
        <w:rPr>
          <w:spacing w:val="17"/>
        </w:rPr>
        <w:t xml:space="preserve"> </w:t>
      </w:r>
      <w:r>
        <w:rPr/>
        <w:t>combinaison</w:t>
      </w:r>
      <w:r>
        <w:rPr>
          <w:spacing w:val="16"/>
        </w:rPr>
        <w:t xml:space="preserve"> </w:t>
      </w:r>
      <w:r>
        <w:rPr/>
        <w:t>est</w:t>
      </w:r>
      <w:r>
        <w:rPr>
          <w:spacing w:val="16"/>
        </w:rPr>
        <w:t xml:space="preserve"> </w:t>
      </w:r>
      <w:r>
        <w:rPr/>
        <w:t>obligatoire</w:t>
      </w:r>
      <w:r>
        <w:rPr>
          <w:spacing w:val="18"/>
        </w:rPr>
        <w:t xml:space="preserve"> </w:t>
      </w:r>
      <w:r>
        <w:rPr/>
        <w:t>si</w:t>
      </w:r>
      <w:r>
        <w:rPr>
          <w:spacing w:val="16"/>
        </w:rPr>
        <w:t xml:space="preserve"> </w:t>
      </w:r>
      <w:r>
        <w:rPr/>
        <w:t>la</w:t>
      </w:r>
      <w:r>
        <w:rPr>
          <w:spacing w:val="17"/>
        </w:rPr>
        <w:t xml:space="preserve"> </w:t>
      </w:r>
      <w:r>
        <w:rPr/>
        <w:t>température</w:t>
      </w:r>
      <w:r>
        <w:rPr>
          <w:spacing w:val="18"/>
        </w:rPr>
        <w:t xml:space="preserve"> </w:t>
      </w:r>
      <w:r>
        <w:rPr/>
        <w:t>de</w:t>
      </w:r>
      <w:r>
        <w:rPr>
          <w:spacing w:val="14"/>
        </w:rPr>
        <w:t xml:space="preserve"> </w:t>
      </w:r>
      <w:r>
        <w:rPr/>
        <w:t>l’eau</w:t>
      </w:r>
      <w:r>
        <w:rPr>
          <w:spacing w:val="16"/>
        </w:rPr>
        <w:t xml:space="preserve"> </w:t>
      </w:r>
      <w:r>
        <w:rPr/>
        <w:t>est</w:t>
      </w:r>
      <w:r>
        <w:rPr>
          <w:spacing w:val="16"/>
        </w:rPr>
        <w:t xml:space="preserve"> </w:t>
      </w:r>
      <w:r>
        <w:rPr/>
        <w:t>en-dessous</w:t>
      </w:r>
      <w:r>
        <w:rPr>
          <w:spacing w:val="17"/>
        </w:rPr>
        <w:t xml:space="preserve"> </w:t>
      </w:r>
      <w:r>
        <w:rPr/>
        <w:t>de</w:t>
      </w:r>
      <w:r>
        <w:rPr>
          <w:spacing w:val="-62"/>
        </w:rPr>
        <w:t xml:space="preserve"> </w:t>
      </w:r>
      <w:r>
        <w:rPr/>
        <w:t>16°,</w:t>
      </w:r>
      <w:r>
        <w:rPr>
          <w:spacing w:val="-2"/>
        </w:rPr>
        <w:t xml:space="preserve"> </w:t>
      </w:r>
      <w:r>
        <w:rPr/>
        <w:t>facultatif</w:t>
      </w:r>
      <w:r>
        <w:rPr>
          <w:spacing w:val="-1"/>
        </w:rPr>
        <w:t xml:space="preserve"> </w:t>
      </w:r>
      <w:r>
        <w:rPr/>
        <w:t>entre</w:t>
      </w:r>
      <w:r>
        <w:rPr>
          <w:spacing w:val="1"/>
        </w:rPr>
        <w:t xml:space="preserve"> </w:t>
      </w:r>
      <w:r>
        <w:rPr/>
        <w:t>16</w:t>
      </w:r>
      <w:r>
        <w:rPr>
          <w:spacing w:val="-2"/>
        </w:rPr>
        <w:t xml:space="preserve"> </w:t>
      </w:r>
      <w:r>
        <w:rPr/>
        <w:t>et</w:t>
      </w:r>
      <w:r>
        <w:rPr>
          <w:spacing w:val="-3"/>
        </w:rPr>
        <w:t xml:space="preserve"> </w:t>
      </w:r>
      <w:r>
        <w:rPr/>
        <w:t>24,5°</w:t>
      </w:r>
      <w:r>
        <w:rPr>
          <w:spacing w:val="-1"/>
        </w:rPr>
        <w:t xml:space="preserve"> </w:t>
      </w:r>
      <w:r>
        <w:rPr/>
        <w:t>et</w:t>
      </w:r>
      <w:r>
        <w:rPr>
          <w:spacing w:val="-4"/>
        </w:rPr>
        <w:t xml:space="preserve"> </w:t>
      </w:r>
      <w:r>
        <w:rPr/>
        <w:t>interdit</w:t>
      </w:r>
      <w:r>
        <w:rPr>
          <w:spacing w:val="-1"/>
        </w:rPr>
        <w:t xml:space="preserve"> </w:t>
      </w:r>
      <w:r>
        <w:rPr/>
        <w:t>au-dessus</w:t>
      </w:r>
      <w:r>
        <w:rPr>
          <w:spacing w:val="-1"/>
        </w:rPr>
        <w:t xml:space="preserve"> </w:t>
      </w:r>
      <w:r>
        <w:rPr/>
        <w:t>de</w:t>
      </w:r>
      <w:r>
        <w:rPr>
          <w:spacing w:val="-1"/>
        </w:rPr>
        <w:t xml:space="preserve"> </w:t>
      </w:r>
      <w:r>
        <w:rPr/>
        <w:t>24,5°.</w:t>
      </w:r>
    </w:p>
    <w:p>
      <w:pPr>
        <w:sectPr>
          <w:footerReference w:type="default" r:id="rId9"/>
          <w:footerReference w:type="first" r:id="rId10"/>
          <w:type w:val="nextPage"/>
          <w:pgSz w:w="11906" w:h="16838"/>
          <w:pgMar w:left="880" w:right="1200" w:gutter="0" w:header="0" w:top="760" w:footer="933" w:bottom="1120"/>
          <w:pgNumType w:fmt="decimal"/>
          <w:formProt w:val="false"/>
          <w:textDirection w:val="lrTb"/>
          <w:docGrid w:type="default" w:linePitch="100" w:charSpace="4096"/>
        </w:sectPr>
        <w:pStyle w:val="BodyText"/>
        <w:spacing w:lineRule="exact" w:line="299"/>
        <w:ind w:left="536"/>
        <w:rPr/>
      </w:pPr>
      <w:r>
        <w:rPr/>
        <w:t>Les</w:t>
      </w:r>
      <w:r>
        <w:rPr>
          <w:spacing w:val="-6"/>
        </w:rPr>
        <w:t xml:space="preserve"> </w:t>
      </w:r>
      <w:r>
        <w:rPr/>
        <w:t>concurrents</w:t>
      </w:r>
      <w:r>
        <w:rPr>
          <w:spacing w:val="-6"/>
        </w:rPr>
        <w:t xml:space="preserve"> </w:t>
      </w:r>
      <w:r>
        <w:rPr/>
        <w:t>doivent</w:t>
      </w:r>
      <w:r>
        <w:rPr>
          <w:spacing w:val="-5"/>
        </w:rPr>
        <w:t xml:space="preserve"> </w:t>
      </w:r>
      <w:r>
        <w:rPr/>
        <w:t>porter</w:t>
      </w:r>
      <w:r>
        <w:rPr>
          <w:spacing w:val="-6"/>
        </w:rPr>
        <w:t xml:space="preserve"> </w:t>
      </w:r>
      <w:r>
        <w:rPr/>
        <w:t>le</w:t>
      </w:r>
      <w:r>
        <w:rPr>
          <w:spacing w:val="-5"/>
        </w:rPr>
        <w:t xml:space="preserve"> </w:t>
      </w:r>
      <w:r>
        <w:rPr/>
        <w:t>bonnet</w:t>
      </w:r>
      <w:r>
        <w:rPr>
          <w:spacing w:val="-6"/>
        </w:rPr>
        <w:t xml:space="preserve"> </w:t>
      </w:r>
      <w:r>
        <w:rPr/>
        <w:t>fourni</w:t>
      </w:r>
      <w:r>
        <w:rPr>
          <w:spacing w:val="-5"/>
        </w:rPr>
        <w:t xml:space="preserve"> </w:t>
      </w:r>
      <w:r>
        <w:rPr/>
        <w:t>par</w:t>
      </w:r>
      <w:r>
        <w:rPr>
          <w:spacing w:val="-6"/>
        </w:rPr>
        <w:t xml:space="preserve"> </w:t>
      </w:r>
      <w:r>
        <w:rPr/>
        <w:t>l’organisateur.</w:t>
      </w:r>
    </w:p>
    <w:p>
      <w:pPr>
        <w:pStyle w:val="BodyText"/>
        <w:spacing w:before="71" w:after="0"/>
        <w:ind w:left="536" w:right="227"/>
        <w:jc w:val="both"/>
        <w:rPr>
          <w:u w:val="single"/>
        </w:rPr>
      </w:pPr>
      <w:r>
        <w:rPr>
          <w:u w:val="single"/>
        </w:rPr>
        <w:t>Cyclisme :</w:t>
      </w:r>
    </w:p>
    <w:p>
      <w:pPr>
        <w:pStyle w:val="BodyText"/>
        <w:spacing w:before="71" w:after="0"/>
        <w:ind w:left="536" w:right="227"/>
        <w:jc w:val="both"/>
        <w:rPr/>
      </w:pPr>
      <w:r>
        <w:rPr/>
        <w:t xml:space="preserve"> </w:t>
      </w:r>
      <w:r>
        <w:rPr/>
        <w:t>Le dossard dans le dos doit être visible. À noter que le port de la ceinture</w:t>
      </w:r>
      <w:r>
        <w:rPr>
          <w:spacing w:val="1"/>
        </w:rPr>
        <w:t xml:space="preserve"> </w:t>
      </w:r>
      <w:r>
        <w:rPr/>
        <w:t>est</w:t>
      </w:r>
      <w:r>
        <w:rPr>
          <w:spacing w:val="-2"/>
        </w:rPr>
        <w:t xml:space="preserve"> </w:t>
      </w:r>
      <w:r>
        <w:rPr/>
        <w:t>obligatoire car</w:t>
      </w:r>
      <w:r>
        <w:rPr>
          <w:spacing w:val="-1"/>
        </w:rPr>
        <w:t xml:space="preserve"> </w:t>
      </w:r>
      <w:r>
        <w:rPr/>
        <w:t>l’organisateur</w:t>
      </w:r>
      <w:r>
        <w:rPr>
          <w:spacing w:val="-2"/>
        </w:rPr>
        <w:t xml:space="preserve"> </w:t>
      </w:r>
      <w:r>
        <w:rPr/>
        <w:t>ne</w:t>
      </w:r>
      <w:r>
        <w:rPr>
          <w:spacing w:val="-1"/>
        </w:rPr>
        <w:t xml:space="preserve"> </w:t>
      </w:r>
      <w:r>
        <w:rPr/>
        <w:t>fournit</w:t>
      </w:r>
      <w:r>
        <w:rPr>
          <w:spacing w:val="-2"/>
        </w:rPr>
        <w:t xml:space="preserve"> </w:t>
      </w:r>
      <w:r>
        <w:rPr/>
        <w:t>qu’un</w:t>
      </w:r>
      <w:r>
        <w:rPr>
          <w:spacing w:val="-1"/>
        </w:rPr>
        <w:t xml:space="preserve"> </w:t>
      </w:r>
      <w:r>
        <w:rPr/>
        <w:t>seul</w:t>
      </w:r>
      <w:r>
        <w:rPr>
          <w:spacing w:val="-2"/>
        </w:rPr>
        <w:t xml:space="preserve"> </w:t>
      </w:r>
      <w:r>
        <w:rPr/>
        <w:t>dossard.</w:t>
      </w:r>
    </w:p>
    <w:p>
      <w:pPr>
        <w:pStyle w:val="BodyText"/>
        <w:ind w:left="536" w:right="217"/>
        <w:jc w:val="both"/>
        <w:rPr/>
      </w:pPr>
      <w:r>
        <w:rPr/>
        <w:t>En course, tout déplacement dans le parc à vélos doit se faire vélo à la main et le port</w:t>
      </w:r>
      <w:r>
        <w:rPr>
          <w:spacing w:val="1"/>
        </w:rPr>
        <w:t xml:space="preserve"> </w:t>
      </w:r>
      <w:r>
        <w:rPr/>
        <w:t>du casque rigide homologué est obligatoire, jugulaire serrée sur la totalité du parcours,</w:t>
      </w:r>
      <w:r>
        <w:rPr>
          <w:spacing w:val="1"/>
        </w:rPr>
        <w:t xml:space="preserve"> </w:t>
      </w:r>
      <w:r>
        <w:rPr/>
        <w:t>y</w:t>
      </w:r>
      <w:r>
        <w:rPr>
          <w:spacing w:val="-2"/>
        </w:rPr>
        <w:t xml:space="preserve"> </w:t>
      </w:r>
      <w:r>
        <w:rPr/>
        <w:t>compris</w:t>
      </w:r>
      <w:r>
        <w:rPr>
          <w:spacing w:val="-1"/>
        </w:rPr>
        <w:t xml:space="preserve"> </w:t>
      </w:r>
      <w:r>
        <w:rPr/>
        <w:t>dans</w:t>
      </w:r>
      <w:r>
        <w:rPr>
          <w:spacing w:val="-1"/>
        </w:rPr>
        <w:t xml:space="preserve"> </w:t>
      </w:r>
      <w:r>
        <w:rPr/>
        <w:t>l’air</w:t>
      </w:r>
      <w:r>
        <w:rPr>
          <w:spacing w:val="1"/>
        </w:rPr>
        <w:t xml:space="preserve"> </w:t>
      </w:r>
      <w:r>
        <w:rPr/>
        <w:t>de</w:t>
      </w:r>
      <w:r>
        <w:rPr>
          <w:spacing w:val="-1"/>
        </w:rPr>
        <w:t xml:space="preserve"> </w:t>
      </w:r>
      <w:r>
        <w:rPr/>
        <w:t>transition.</w:t>
      </w:r>
    </w:p>
    <w:p>
      <w:pPr>
        <w:pStyle w:val="BodyText"/>
        <w:spacing w:lineRule="exact" w:line="297"/>
        <w:ind w:left="536"/>
        <w:jc w:val="both"/>
        <w:rPr>
          <w:color w:themeColor="text1" w:val="000000"/>
        </w:rPr>
      </w:pPr>
      <w:r>
        <w:rPr>
          <w:color w:themeColor="text1" w:val="000000"/>
        </w:rPr>
        <w:t>Les vélos de chrono, de VTT, VTC sont interdits. Le</w:t>
      </w:r>
      <w:r>
        <w:rPr>
          <w:color w:themeColor="text1" w:val="000000"/>
          <w:spacing w:val="-12"/>
        </w:rPr>
        <w:t xml:space="preserve"> </w:t>
      </w:r>
      <w:r>
        <w:rPr>
          <w:color w:themeColor="text1" w:val="000000"/>
        </w:rPr>
        <w:t xml:space="preserve">vélo </w:t>
      </w:r>
      <w:r>
        <w:rPr>
          <w:color w:themeColor="text1" w:val="000000"/>
          <w:spacing w:val="-14"/>
        </w:rPr>
        <w:t>avec prolongateur n’</w:t>
      </w:r>
      <w:r>
        <w:rPr>
          <w:color w:themeColor="text1" w:val="000000"/>
        </w:rPr>
        <w:t>est</w:t>
      </w:r>
      <w:r>
        <w:rPr>
          <w:color w:themeColor="text1" w:val="000000"/>
          <w:spacing w:val="-7"/>
        </w:rPr>
        <w:t xml:space="preserve"> pas </w:t>
      </w:r>
      <w:r>
        <w:rPr>
          <w:color w:themeColor="text1" w:val="000000"/>
        </w:rPr>
        <w:t>autorisé. Seul le vélo de course traditionnel est autorisé.</w:t>
      </w:r>
    </w:p>
    <w:p>
      <w:pPr>
        <w:pStyle w:val="BodyText"/>
        <w:spacing w:lineRule="exact" w:line="297"/>
        <w:ind w:left="536"/>
        <w:jc w:val="both"/>
        <w:rPr>
          <w:color w:themeColor="text1" w:val="000000"/>
        </w:rPr>
      </w:pPr>
      <w:r>
        <w:rPr>
          <w:color w:themeColor="text1" w:val="000000"/>
        </w:rPr>
        <w:t>Le drafting est autorisé, le cycliste devra rouler à droite dans la voie pour permettre le dépassement d’un ou plusieurs concurrents. Le dépassement d’un ou plusieurs cyclistes est interdit 50 mètres avant un virage ainsi que dans le virage (matérialisé par un repère).</w:t>
      </w:r>
    </w:p>
    <w:p>
      <w:pPr>
        <w:pStyle w:val="BodyText"/>
        <w:spacing w:lineRule="exact" w:line="297"/>
        <w:ind w:left="536"/>
        <w:jc w:val="both"/>
        <w:rPr>
          <w:color w:themeColor="text1" w:val="000000"/>
        </w:rPr>
      </w:pPr>
      <w:r>
        <w:rPr>
          <w:color w:themeColor="text1" w:val="000000"/>
        </w:rPr>
        <w:t>Chaque concurrent devra pour connaitre la distance parcourue sur le circuit posséder un compteur lui permettant de connaitre le nombre de tours restants.</w:t>
      </w:r>
    </w:p>
    <w:p>
      <w:pPr>
        <w:pStyle w:val="BodyText"/>
        <w:spacing w:before="5" w:after="0"/>
        <w:rPr>
          <w:color w:themeColor="text1" w:val="000000"/>
          <w:sz w:val="25"/>
        </w:rPr>
      </w:pPr>
      <w:r>
        <w:rPr>
          <w:color w:themeColor="text1" w:val="000000"/>
          <w:sz w:val="25"/>
        </w:rPr>
      </w:r>
    </w:p>
    <w:p>
      <w:pPr>
        <w:pStyle w:val="BodyText"/>
        <w:spacing w:before="1" w:after="0"/>
        <w:ind w:left="536" w:right="223"/>
        <w:jc w:val="both"/>
        <w:rPr>
          <w:color w:themeColor="text1" w:val="000000"/>
        </w:rPr>
      </w:pPr>
      <w:r>
        <w:rPr>
          <w:color w:themeColor="text1" w:val="000000"/>
        </w:rPr>
        <w:t>Sur l’épreuve XS, tout concurrent de retour du parcours vélo 50’ après le premier concurrent ne</w:t>
      </w:r>
      <w:r>
        <w:rPr>
          <w:color w:themeColor="text1" w:val="000000"/>
          <w:spacing w:val="1"/>
        </w:rPr>
        <w:t xml:space="preserve"> </w:t>
      </w:r>
      <w:r>
        <w:rPr>
          <w:color w:themeColor="text1" w:val="000000"/>
        </w:rPr>
        <w:t>sera pas</w:t>
      </w:r>
      <w:r>
        <w:rPr>
          <w:color w:themeColor="text1" w:val="000000"/>
          <w:spacing w:val="-3"/>
        </w:rPr>
        <w:t xml:space="preserve"> </w:t>
      </w:r>
      <w:r>
        <w:rPr>
          <w:color w:themeColor="text1" w:val="000000"/>
        </w:rPr>
        <w:t>autorisé</w:t>
      </w:r>
      <w:r>
        <w:rPr>
          <w:color w:themeColor="text1" w:val="000000"/>
          <w:spacing w:val="-1"/>
        </w:rPr>
        <w:t xml:space="preserve"> </w:t>
      </w:r>
      <w:r>
        <w:rPr>
          <w:color w:themeColor="text1" w:val="000000"/>
        </w:rPr>
        <w:t>à</w:t>
      </w:r>
      <w:r>
        <w:rPr>
          <w:color w:themeColor="text1" w:val="000000"/>
          <w:spacing w:val="-2"/>
        </w:rPr>
        <w:t xml:space="preserve"> </w:t>
      </w:r>
      <w:r>
        <w:rPr>
          <w:color w:themeColor="text1" w:val="000000"/>
        </w:rPr>
        <w:t>prendre</w:t>
      </w:r>
      <w:r>
        <w:rPr>
          <w:color w:themeColor="text1" w:val="000000"/>
          <w:spacing w:val="1"/>
        </w:rPr>
        <w:t xml:space="preserve"> </w:t>
      </w:r>
      <w:r>
        <w:rPr>
          <w:color w:themeColor="text1" w:val="000000"/>
        </w:rPr>
        <w:t>le</w:t>
      </w:r>
      <w:r>
        <w:rPr>
          <w:color w:themeColor="text1" w:val="000000"/>
          <w:spacing w:val="1"/>
        </w:rPr>
        <w:t xml:space="preserve"> </w:t>
      </w:r>
      <w:r>
        <w:rPr>
          <w:color w:themeColor="text1" w:val="000000"/>
        </w:rPr>
        <w:t>départ</w:t>
      </w:r>
      <w:r>
        <w:rPr>
          <w:color w:themeColor="text1" w:val="000000"/>
          <w:spacing w:val="-2"/>
        </w:rPr>
        <w:t xml:space="preserve"> </w:t>
      </w:r>
      <w:r>
        <w:rPr>
          <w:color w:themeColor="text1" w:val="000000"/>
        </w:rPr>
        <w:t>en</w:t>
      </w:r>
      <w:r>
        <w:rPr>
          <w:color w:themeColor="text1" w:val="000000"/>
          <w:spacing w:val="-1"/>
        </w:rPr>
        <w:t xml:space="preserve"> </w:t>
      </w:r>
      <w:r>
        <w:rPr>
          <w:color w:themeColor="text1" w:val="000000"/>
        </w:rPr>
        <w:t>course</w:t>
      </w:r>
      <w:r>
        <w:rPr>
          <w:color w:themeColor="text1" w:val="000000"/>
          <w:spacing w:val="1"/>
        </w:rPr>
        <w:t xml:space="preserve"> </w:t>
      </w:r>
      <w:r>
        <w:rPr>
          <w:color w:themeColor="text1" w:val="000000"/>
        </w:rPr>
        <w:t>à</w:t>
      </w:r>
      <w:r>
        <w:rPr>
          <w:color w:themeColor="text1" w:val="000000"/>
          <w:spacing w:val="-1"/>
        </w:rPr>
        <w:t xml:space="preserve"> </w:t>
      </w:r>
      <w:r>
        <w:rPr>
          <w:color w:themeColor="text1" w:val="000000"/>
        </w:rPr>
        <w:t>pied.</w:t>
      </w:r>
    </w:p>
    <w:p>
      <w:pPr>
        <w:pStyle w:val="BodyText"/>
        <w:spacing w:before="1" w:after="0"/>
        <w:ind w:left="536" w:right="223"/>
        <w:jc w:val="both"/>
        <w:rPr>
          <w:color w:themeColor="text1" w:val="000000"/>
        </w:rPr>
      </w:pPr>
      <w:r>
        <w:rPr>
          <w:color w:themeColor="text1" w:val="000000"/>
        </w:rPr>
        <w:t>Sur l’épreuve S, tout concurrent de retour du parcours vélo 1h05’ après le premier concurrent ne</w:t>
      </w:r>
      <w:r>
        <w:rPr>
          <w:color w:themeColor="text1" w:val="000000"/>
          <w:spacing w:val="1"/>
        </w:rPr>
        <w:t xml:space="preserve"> </w:t>
      </w:r>
      <w:r>
        <w:rPr>
          <w:color w:themeColor="text1" w:val="000000"/>
        </w:rPr>
        <w:t>sera pas</w:t>
      </w:r>
      <w:r>
        <w:rPr>
          <w:color w:themeColor="text1" w:val="000000"/>
          <w:spacing w:val="-3"/>
        </w:rPr>
        <w:t xml:space="preserve"> </w:t>
      </w:r>
      <w:r>
        <w:rPr>
          <w:color w:themeColor="text1" w:val="000000"/>
        </w:rPr>
        <w:t>autorisé</w:t>
      </w:r>
      <w:r>
        <w:rPr>
          <w:color w:themeColor="text1" w:val="000000"/>
          <w:spacing w:val="-1"/>
        </w:rPr>
        <w:t xml:space="preserve"> </w:t>
      </w:r>
      <w:r>
        <w:rPr>
          <w:color w:themeColor="text1" w:val="000000"/>
        </w:rPr>
        <w:t>à</w:t>
      </w:r>
      <w:r>
        <w:rPr>
          <w:color w:themeColor="text1" w:val="000000"/>
          <w:spacing w:val="-2"/>
        </w:rPr>
        <w:t xml:space="preserve"> </w:t>
      </w:r>
      <w:r>
        <w:rPr>
          <w:color w:themeColor="text1" w:val="000000"/>
        </w:rPr>
        <w:t>prendre</w:t>
      </w:r>
      <w:r>
        <w:rPr>
          <w:color w:themeColor="text1" w:val="000000"/>
          <w:spacing w:val="1"/>
        </w:rPr>
        <w:t xml:space="preserve"> </w:t>
      </w:r>
      <w:r>
        <w:rPr>
          <w:color w:themeColor="text1" w:val="000000"/>
        </w:rPr>
        <w:t>le</w:t>
      </w:r>
      <w:r>
        <w:rPr>
          <w:color w:themeColor="text1" w:val="000000"/>
          <w:spacing w:val="1"/>
        </w:rPr>
        <w:t xml:space="preserve"> </w:t>
      </w:r>
      <w:r>
        <w:rPr>
          <w:color w:themeColor="text1" w:val="000000"/>
        </w:rPr>
        <w:t>départ</w:t>
      </w:r>
      <w:r>
        <w:rPr>
          <w:color w:themeColor="text1" w:val="000000"/>
          <w:spacing w:val="-2"/>
        </w:rPr>
        <w:t xml:space="preserve"> </w:t>
      </w:r>
      <w:r>
        <w:rPr>
          <w:color w:themeColor="text1" w:val="000000"/>
        </w:rPr>
        <w:t>en</w:t>
      </w:r>
      <w:r>
        <w:rPr>
          <w:color w:themeColor="text1" w:val="000000"/>
          <w:spacing w:val="-1"/>
        </w:rPr>
        <w:t xml:space="preserve"> </w:t>
      </w:r>
      <w:r>
        <w:rPr>
          <w:color w:themeColor="text1" w:val="000000"/>
        </w:rPr>
        <w:t>course</w:t>
      </w:r>
      <w:r>
        <w:rPr>
          <w:color w:themeColor="text1" w:val="000000"/>
          <w:spacing w:val="1"/>
        </w:rPr>
        <w:t xml:space="preserve"> </w:t>
      </w:r>
      <w:r>
        <w:rPr>
          <w:color w:themeColor="text1" w:val="000000"/>
        </w:rPr>
        <w:t>à</w:t>
      </w:r>
      <w:r>
        <w:rPr>
          <w:color w:themeColor="text1" w:val="000000"/>
          <w:spacing w:val="-1"/>
        </w:rPr>
        <w:t xml:space="preserve"> </w:t>
      </w:r>
      <w:r>
        <w:rPr>
          <w:color w:themeColor="text1" w:val="000000"/>
        </w:rPr>
        <w:t>pied.</w:t>
      </w:r>
    </w:p>
    <w:p>
      <w:pPr>
        <w:pStyle w:val="BodyText"/>
        <w:spacing w:before="9" w:after="0"/>
        <w:rPr>
          <w:sz w:val="25"/>
        </w:rPr>
      </w:pPr>
      <w:r>
        <w:rPr>
          <w:sz w:val="25"/>
        </w:rPr>
      </w:r>
    </w:p>
    <w:p>
      <w:pPr>
        <w:pStyle w:val="BodyText"/>
        <w:ind w:left="536" w:right="216"/>
        <w:jc w:val="both"/>
        <w:rPr>
          <w:spacing w:val="1"/>
        </w:rPr>
      </w:pPr>
      <w:r>
        <w:rPr>
          <w:u w:val="single"/>
        </w:rPr>
        <w:t>Course</w:t>
      </w:r>
      <w:r>
        <w:rPr>
          <w:spacing w:val="1"/>
          <w:u w:val="single"/>
        </w:rPr>
        <w:t xml:space="preserve"> </w:t>
      </w:r>
      <w:r>
        <w:rPr>
          <w:u w:val="single"/>
        </w:rPr>
        <w:t>à</w:t>
      </w:r>
      <w:r>
        <w:rPr>
          <w:spacing w:val="1"/>
          <w:u w:val="single"/>
        </w:rPr>
        <w:t xml:space="preserve"> </w:t>
      </w:r>
      <w:r>
        <w:rPr>
          <w:u w:val="single"/>
        </w:rPr>
        <w:t>pied :</w:t>
      </w:r>
      <w:r>
        <w:rPr>
          <w:spacing w:val="1"/>
        </w:rPr>
        <w:t xml:space="preserve"> </w:t>
      </w:r>
    </w:p>
    <w:p>
      <w:pPr>
        <w:pStyle w:val="BodyText"/>
        <w:ind w:left="536" w:right="216"/>
        <w:jc w:val="both"/>
        <w:rPr>
          <w:sz w:val="25"/>
        </w:rPr>
      </w:pPr>
      <w:r>
        <w:rPr/>
        <w:t>Le</w:t>
      </w:r>
      <w:r>
        <w:rPr>
          <w:spacing w:val="1"/>
        </w:rPr>
        <w:t xml:space="preserve"> </w:t>
      </w:r>
      <w:r>
        <w:rPr/>
        <w:t>dossard</w:t>
      </w:r>
      <w:r>
        <w:rPr>
          <w:spacing w:val="1"/>
        </w:rPr>
        <w:t xml:space="preserve"> </w:t>
      </w:r>
      <w:r>
        <w:rPr/>
        <w:t>doit</w:t>
      </w:r>
      <w:r>
        <w:rPr>
          <w:spacing w:val="1"/>
        </w:rPr>
        <w:t xml:space="preserve"> </w:t>
      </w:r>
      <w:r>
        <w:rPr/>
        <w:t>être</w:t>
      </w:r>
      <w:r>
        <w:rPr>
          <w:spacing w:val="1"/>
        </w:rPr>
        <w:t xml:space="preserve"> </w:t>
      </w:r>
      <w:r>
        <w:rPr/>
        <w:t>porté</w:t>
      </w:r>
      <w:r>
        <w:rPr>
          <w:spacing w:val="1"/>
        </w:rPr>
        <w:t xml:space="preserve"> </w:t>
      </w:r>
      <w:r>
        <w:rPr/>
        <w:t>devant. Accompagnement</w:t>
      </w:r>
      <w:r>
        <w:rPr>
          <w:spacing w:val="1"/>
        </w:rPr>
        <w:t xml:space="preserve"> </w:t>
      </w:r>
      <w:r>
        <w:rPr/>
        <w:t>par</w:t>
      </w:r>
      <w:r>
        <w:rPr>
          <w:spacing w:val="1"/>
        </w:rPr>
        <w:t xml:space="preserve"> </w:t>
      </w:r>
      <w:r>
        <w:rPr/>
        <w:t>un</w:t>
      </w:r>
      <w:r>
        <w:rPr>
          <w:spacing w:val="1"/>
        </w:rPr>
        <w:t xml:space="preserve"> </w:t>
      </w:r>
      <w:r>
        <w:rPr/>
        <w:t xml:space="preserve">tiers </w:t>
      </w:r>
      <w:r>
        <w:rPr>
          <w:spacing w:val="-62"/>
        </w:rPr>
        <w:t>i</w:t>
      </w:r>
      <w:r>
        <w:rPr/>
        <w:t>.nterdit.</w:t>
      </w:r>
    </w:p>
    <w:p>
      <w:pPr>
        <w:pStyle w:val="BodyText"/>
        <w:ind w:left="536" w:right="218"/>
        <w:jc w:val="both"/>
        <w:rPr>
          <w:u w:val="single"/>
        </w:rPr>
      </w:pPr>
      <w:r>
        <w:rPr>
          <w:u w:val="single"/>
        </w:rPr>
        <w:t>Relais :</w:t>
      </w:r>
    </w:p>
    <w:p>
      <w:pPr>
        <w:pStyle w:val="BodyText"/>
        <w:ind w:left="536" w:right="218"/>
        <w:jc w:val="both"/>
        <w:rPr/>
      </w:pPr>
      <w:r>
        <w:rPr/>
        <w:t xml:space="preserve"> </w:t>
      </w:r>
      <w:r>
        <w:rPr/>
        <w:t>Le passage du relais se fait par transmission de la puce électronique dans le</w:t>
      </w:r>
      <w:r>
        <w:rPr>
          <w:spacing w:val="1"/>
        </w:rPr>
        <w:t xml:space="preserve"> </w:t>
      </w:r>
      <w:r>
        <w:rPr/>
        <w:t>parc</w:t>
      </w:r>
      <w:r>
        <w:rPr>
          <w:spacing w:val="-1"/>
        </w:rPr>
        <w:t xml:space="preserve"> </w:t>
      </w:r>
      <w:r>
        <w:rPr/>
        <w:t>à</w:t>
      </w:r>
      <w:r>
        <w:rPr>
          <w:spacing w:val="-3"/>
        </w:rPr>
        <w:t xml:space="preserve"> </w:t>
      </w:r>
      <w:r>
        <w:rPr/>
        <w:t>vélo.</w:t>
      </w:r>
      <w:r>
        <w:rPr>
          <w:spacing w:val="-2"/>
        </w:rPr>
        <w:t xml:space="preserve"> </w:t>
      </w:r>
      <w:r>
        <w:rPr/>
        <w:t>Il</w:t>
      </w:r>
      <w:r>
        <w:rPr>
          <w:spacing w:val="-3"/>
        </w:rPr>
        <w:t xml:space="preserve"> </w:t>
      </w:r>
      <w:r>
        <w:rPr/>
        <w:t>est</w:t>
      </w:r>
      <w:r>
        <w:rPr>
          <w:spacing w:val="-2"/>
        </w:rPr>
        <w:t xml:space="preserve"> </w:t>
      </w:r>
      <w:r>
        <w:rPr/>
        <w:t>admis</w:t>
      </w:r>
      <w:r>
        <w:rPr>
          <w:spacing w:val="-3"/>
        </w:rPr>
        <w:t xml:space="preserve"> </w:t>
      </w:r>
      <w:r>
        <w:rPr/>
        <w:t>que</w:t>
      </w:r>
      <w:r>
        <w:rPr>
          <w:spacing w:val="-2"/>
        </w:rPr>
        <w:t xml:space="preserve"> </w:t>
      </w:r>
      <w:r>
        <w:rPr/>
        <w:t>l’un</w:t>
      </w:r>
      <w:r>
        <w:rPr>
          <w:spacing w:val="-3"/>
        </w:rPr>
        <w:t xml:space="preserve"> </w:t>
      </w:r>
      <w:r>
        <w:rPr/>
        <w:t>des</w:t>
      </w:r>
      <w:r>
        <w:rPr>
          <w:spacing w:val="-2"/>
        </w:rPr>
        <w:t xml:space="preserve"> </w:t>
      </w:r>
      <w:r>
        <w:rPr/>
        <w:t>relayeurs</w:t>
      </w:r>
      <w:r>
        <w:rPr>
          <w:spacing w:val="-5"/>
        </w:rPr>
        <w:t xml:space="preserve"> </w:t>
      </w:r>
      <w:r>
        <w:rPr/>
        <w:t>fasse</w:t>
      </w:r>
      <w:r>
        <w:rPr>
          <w:spacing w:val="-2"/>
        </w:rPr>
        <w:t xml:space="preserve"> </w:t>
      </w:r>
      <w:r>
        <w:rPr/>
        <w:t>2</w:t>
      </w:r>
      <w:r>
        <w:rPr>
          <w:spacing w:val="-3"/>
        </w:rPr>
        <w:t xml:space="preserve"> </w:t>
      </w:r>
      <w:r>
        <w:rPr/>
        <w:t>disciplines</w:t>
      </w:r>
      <w:r>
        <w:rPr>
          <w:spacing w:val="-2"/>
        </w:rPr>
        <w:t xml:space="preserve"> </w:t>
      </w:r>
      <w:r>
        <w:rPr/>
        <w:t>dans</w:t>
      </w:r>
      <w:r>
        <w:rPr>
          <w:spacing w:val="-3"/>
        </w:rPr>
        <w:t xml:space="preserve"> </w:t>
      </w:r>
      <w:r>
        <w:rPr/>
        <w:t>leur</w:t>
      </w:r>
      <w:r>
        <w:rPr>
          <w:spacing w:val="-2"/>
        </w:rPr>
        <w:t xml:space="preserve"> </w:t>
      </w:r>
      <w:r>
        <w:rPr/>
        <w:t>intégralité.</w:t>
      </w:r>
    </w:p>
    <w:p>
      <w:pPr>
        <w:pStyle w:val="BodyText"/>
        <w:rPr>
          <w:sz w:val="28"/>
        </w:rPr>
      </w:pPr>
      <w:r>
        <w:rPr>
          <w:sz w:val="28"/>
        </w:rPr>
      </w:r>
    </w:p>
    <w:p>
      <w:pPr>
        <w:pStyle w:val="BodyText"/>
        <w:spacing w:before="8" w:after="0"/>
        <w:rPr>
          <w:sz w:val="23"/>
        </w:rPr>
      </w:pPr>
      <w:r>
        <w:rPr>
          <w:sz w:val="23"/>
        </w:rPr>
      </w:r>
    </w:p>
    <w:p>
      <w:pPr>
        <w:pStyle w:val="Heading1"/>
        <w:rPr>
          <w:u w:val="none"/>
        </w:rPr>
      </w:pPr>
      <w:r>
        <w:rPr/>
        <w:t>Article</w:t>
      </w:r>
      <w:r>
        <w:rPr>
          <w:spacing w:val="-2"/>
        </w:rPr>
        <w:t xml:space="preserve"> </w:t>
      </w:r>
      <w:r>
        <w:rPr/>
        <w:t>5</w:t>
      </w:r>
      <w:r>
        <w:rPr>
          <w:spacing w:val="-3"/>
        </w:rPr>
        <w:t xml:space="preserve"> </w:t>
      </w:r>
      <w:r>
        <w:rPr/>
        <w:t>–</w:t>
      </w:r>
      <w:r>
        <w:rPr>
          <w:spacing w:val="-4"/>
        </w:rPr>
        <w:t xml:space="preserve"> </w:t>
      </w:r>
      <w:r>
        <w:rPr/>
        <w:t>Discipline</w:t>
      </w:r>
    </w:p>
    <w:p>
      <w:pPr>
        <w:pStyle w:val="BodyText"/>
        <w:spacing w:before="1" w:after="0"/>
        <w:rPr>
          <w:b/>
          <w:sz w:val="18"/>
        </w:rPr>
      </w:pPr>
      <w:r>
        <w:rPr>
          <w:b/>
          <w:sz w:val="18"/>
        </w:rPr>
      </w:r>
    </w:p>
    <w:p>
      <w:pPr>
        <w:pStyle w:val="BodyText"/>
        <w:spacing w:before="88" w:after="0"/>
        <w:ind w:left="536" w:right="216"/>
        <w:rPr/>
      </w:pPr>
      <w:r>
        <w:rPr/>
        <w:t>Le</w:t>
      </w:r>
      <w:r>
        <w:rPr>
          <w:spacing w:val="-5"/>
        </w:rPr>
        <w:t xml:space="preserve"> </w:t>
      </w:r>
      <w:r>
        <w:rPr/>
        <w:t>règlement</w:t>
      </w:r>
      <w:r>
        <w:rPr>
          <w:spacing w:val="-5"/>
        </w:rPr>
        <w:t xml:space="preserve"> </w:t>
      </w:r>
      <w:r>
        <w:rPr/>
        <w:t>en</w:t>
      </w:r>
      <w:r>
        <w:rPr>
          <w:spacing w:val="-5"/>
        </w:rPr>
        <w:t xml:space="preserve"> </w:t>
      </w:r>
      <w:r>
        <w:rPr/>
        <w:t>vigueur</w:t>
      </w:r>
      <w:r>
        <w:rPr>
          <w:spacing w:val="-4"/>
        </w:rPr>
        <w:t xml:space="preserve"> </w:t>
      </w:r>
      <w:r>
        <w:rPr/>
        <w:t>est</w:t>
      </w:r>
      <w:r>
        <w:rPr>
          <w:spacing w:val="-5"/>
        </w:rPr>
        <w:t xml:space="preserve"> </w:t>
      </w:r>
      <w:r>
        <w:rPr/>
        <w:t>celui</w:t>
      </w:r>
      <w:r>
        <w:rPr>
          <w:spacing w:val="-5"/>
        </w:rPr>
        <w:t xml:space="preserve"> </w:t>
      </w:r>
      <w:r>
        <w:rPr/>
        <w:t>de</w:t>
      </w:r>
      <w:r>
        <w:rPr>
          <w:spacing w:val="-3"/>
        </w:rPr>
        <w:t xml:space="preserve"> </w:t>
      </w:r>
      <w:r>
        <w:rPr/>
        <w:t>la</w:t>
      </w:r>
      <w:r>
        <w:rPr>
          <w:spacing w:val="-3"/>
        </w:rPr>
        <w:t xml:space="preserve"> </w:t>
      </w:r>
      <w:r>
        <w:rPr/>
        <w:t>FFTRI</w:t>
      </w:r>
      <w:r>
        <w:rPr>
          <w:spacing w:val="-2"/>
        </w:rPr>
        <w:t xml:space="preserve"> </w:t>
      </w:r>
      <w:r>
        <w:rPr/>
        <w:t>consultable</w:t>
      </w:r>
      <w:r>
        <w:rPr>
          <w:spacing w:val="-5"/>
        </w:rPr>
        <w:t xml:space="preserve"> </w:t>
      </w:r>
      <w:r>
        <w:rPr/>
        <w:t>sur</w:t>
      </w:r>
      <w:r>
        <w:rPr>
          <w:spacing w:val="-5"/>
        </w:rPr>
        <w:t xml:space="preserve"> </w:t>
      </w:r>
      <w:r>
        <w:rPr/>
        <w:t>le</w:t>
      </w:r>
      <w:r>
        <w:rPr>
          <w:spacing w:val="-5"/>
        </w:rPr>
        <w:t xml:space="preserve"> </w:t>
      </w:r>
      <w:r>
        <w:rPr/>
        <w:t>site</w:t>
      </w:r>
      <w:r>
        <w:rPr>
          <w:spacing w:val="-4"/>
        </w:rPr>
        <w:t xml:space="preserve"> </w:t>
      </w:r>
      <w:hyperlink r:id="rId11">
        <w:r>
          <w:rPr>
            <w:rFonts w:ascii="Cambria" w:hAnsi="Cambria"/>
            <w:color w:val="0000FF"/>
            <w:sz w:val="24"/>
            <w:u w:val="single" w:color="0000FF"/>
          </w:rPr>
          <w:t>www.fftri.com</w:t>
        </w:r>
        <w:r>
          <w:rPr/>
          <w:t>.</w:t>
        </w:r>
      </w:hyperlink>
      <w:r>
        <w:rPr>
          <w:spacing w:val="-62"/>
        </w:rPr>
        <w:t xml:space="preserve"> </w:t>
      </w:r>
      <w:r>
        <w:rPr/>
        <w:t>Tout</w:t>
      </w:r>
      <w:r>
        <w:rPr>
          <w:spacing w:val="-5"/>
        </w:rPr>
        <w:t xml:space="preserve"> </w:t>
      </w:r>
      <w:r>
        <w:rPr/>
        <w:t>concurrent</w:t>
      </w:r>
      <w:r>
        <w:rPr>
          <w:spacing w:val="-2"/>
        </w:rPr>
        <w:t xml:space="preserve"> </w:t>
      </w:r>
      <w:r>
        <w:rPr/>
        <w:t>est</w:t>
      </w:r>
      <w:r>
        <w:rPr>
          <w:spacing w:val="-3"/>
        </w:rPr>
        <w:t xml:space="preserve"> </w:t>
      </w:r>
      <w:r>
        <w:rPr/>
        <w:t>obligatoirement</w:t>
      </w:r>
      <w:r>
        <w:rPr>
          <w:spacing w:val="-2"/>
        </w:rPr>
        <w:t xml:space="preserve"> </w:t>
      </w:r>
      <w:r>
        <w:rPr/>
        <w:t>présent</w:t>
      </w:r>
      <w:r>
        <w:rPr>
          <w:spacing w:val="-2"/>
        </w:rPr>
        <w:t xml:space="preserve"> </w:t>
      </w:r>
      <w:r>
        <w:rPr/>
        <w:t>lors</w:t>
      </w:r>
      <w:r>
        <w:rPr>
          <w:spacing w:val="-3"/>
        </w:rPr>
        <w:t xml:space="preserve"> </w:t>
      </w:r>
      <w:r>
        <w:rPr/>
        <w:t>de l’exposé</w:t>
      </w:r>
      <w:r>
        <w:rPr>
          <w:spacing w:val="-2"/>
        </w:rPr>
        <w:t xml:space="preserve"> </w:t>
      </w:r>
      <w:r>
        <w:rPr/>
        <w:t>de</w:t>
      </w:r>
      <w:r>
        <w:rPr>
          <w:spacing w:val="-3"/>
        </w:rPr>
        <w:t xml:space="preserve"> </w:t>
      </w:r>
      <w:r>
        <w:rPr/>
        <w:t>course.</w:t>
      </w:r>
    </w:p>
    <w:p>
      <w:pPr>
        <w:pStyle w:val="BodyText"/>
        <w:ind w:left="536" w:right="220"/>
        <w:rPr/>
      </w:pPr>
      <w:r>
        <w:rPr/>
        <w:t>L’organisation</w:t>
      </w:r>
      <w:r>
        <w:rPr>
          <w:spacing w:val="6"/>
        </w:rPr>
        <w:t xml:space="preserve"> </w:t>
      </w:r>
      <w:r>
        <w:rPr/>
        <w:t>prendra</w:t>
      </w:r>
      <w:r>
        <w:rPr>
          <w:spacing w:val="7"/>
        </w:rPr>
        <w:t xml:space="preserve"> </w:t>
      </w:r>
      <w:r>
        <w:rPr/>
        <w:t>toutes</w:t>
      </w:r>
      <w:r>
        <w:rPr>
          <w:spacing w:val="6"/>
        </w:rPr>
        <w:t xml:space="preserve"> </w:t>
      </w:r>
      <w:r>
        <w:rPr/>
        <w:t>les</w:t>
      </w:r>
      <w:r>
        <w:rPr>
          <w:spacing w:val="6"/>
        </w:rPr>
        <w:t xml:space="preserve"> </w:t>
      </w:r>
      <w:r>
        <w:rPr/>
        <w:t>mesures</w:t>
      </w:r>
      <w:r>
        <w:rPr>
          <w:spacing w:val="4"/>
        </w:rPr>
        <w:t xml:space="preserve"> </w:t>
      </w:r>
      <w:r>
        <w:rPr/>
        <w:t>de</w:t>
      </w:r>
      <w:r>
        <w:rPr>
          <w:spacing w:val="7"/>
        </w:rPr>
        <w:t xml:space="preserve"> </w:t>
      </w:r>
      <w:r>
        <w:rPr/>
        <w:t>sécurité</w:t>
      </w:r>
      <w:r>
        <w:rPr>
          <w:spacing w:val="5"/>
        </w:rPr>
        <w:t xml:space="preserve"> </w:t>
      </w:r>
      <w:r>
        <w:rPr/>
        <w:t>tant</w:t>
      </w:r>
      <w:r>
        <w:rPr>
          <w:spacing w:val="7"/>
        </w:rPr>
        <w:t xml:space="preserve"> </w:t>
      </w:r>
      <w:r>
        <w:rPr/>
        <w:t>en</w:t>
      </w:r>
      <w:r>
        <w:rPr>
          <w:spacing w:val="8"/>
        </w:rPr>
        <w:t xml:space="preserve"> </w:t>
      </w:r>
      <w:r>
        <w:rPr/>
        <w:t>course</w:t>
      </w:r>
      <w:r>
        <w:rPr>
          <w:spacing w:val="5"/>
        </w:rPr>
        <w:t xml:space="preserve"> </w:t>
      </w:r>
      <w:r>
        <w:rPr/>
        <w:t>que</w:t>
      </w:r>
      <w:r>
        <w:rPr>
          <w:spacing w:val="7"/>
        </w:rPr>
        <w:t xml:space="preserve"> </w:t>
      </w:r>
      <w:r>
        <w:rPr/>
        <w:t>dans</w:t>
      </w:r>
      <w:r>
        <w:rPr>
          <w:spacing w:val="7"/>
        </w:rPr>
        <w:t xml:space="preserve"> </w:t>
      </w:r>
      <w:r>
        <w:rPr/>
        <w:t>le</w:t>
      </w:r>
      <w:r>
        <w:rPr>
          <w:spacing w:val="7"/>
        </w:rPr>
        <w:t xml:space="preserve"> </w:t>
      </w:r>
      <w:r>
        <w:rPr/>
        <w:t>parc</w:t>
      </w:r>
      <w:r>
        <w:rPr>
          <w:spacing w:val="5"/>
        </w:rPr>
        <w:t xml:space="preserve"> </w:t>
      </w:r>
      <w:r>
        <w:rPr/>
        <w:t>à</w:t>
      </w:r>
      <w:r>
        <w:rPr>
          <w:spacing w:val="-62"/>
        </w:rPr>
        <w:t xml:space="preserve"> </w:t>
      </w:r>
      <w:r>
        <w:rPr/>
        <w:t>vélos.</w:t>
      </w:r>
      <w:r>
        <w:rPr>
          <w:spacing w:val="-2"/>
        </w:rPr>
        <w:t xml:space="preserve"> </w:t>
      </w:r>
      <w:r>
        <w:rPr/>
        <w:t>Nous</w:t>
      </w:r>
      <w:r>
        <w:rPr>
          <w:spacing w:val="-1"/>
        </w:rPr>
        <w:t xml:space="preserve"> </w:t>
      </w:r>
      <w:r>
        <w:rPr/>
        <w:t>rappelons</w:t>
      </w:r>
      <w:r>
        <w:rPr>
          <w:spacing w:val="-2"/>
        </w:rPr>
        <w:t xml:space="preserve"> </w:t>
      </w:r>
      <w:r>
        <w:rPr/>
        <w:t>à</w:t>
      </w:r>
      <w:r>
        <w:rPr>
          <w:spacing w:val="1"/>
        </w:rPr>
        <w:t xml:space="preserve"> </w:t>
      </w:r>
      <w:r>
        <w:rPr/>
        <w:t>tous</w:t>
      </w:r>
      <w:r>
        <w:rPr>
          <w:spacing w:val="-2"/>
        </w:rPr>
        <w:t xml:space="preserve"> </w:t>
      </w:r>
      <w:r>
        <w:rPr/>
        <w:t>que</w:t>
      </w:r>
      <w:r>
        <w:rPr>
          <w:spacing w:val="-1"/>
        </w:rPr>
        <w:t xml:space="preserve"> </w:t>
      </w:r>
      <w:r>
        <w:rPr/>
        <w:t>la</w:t>
      </w:r>
      <w:r>
        <w:rPr>
          <w:spacing w:val="-1"/>
        </w:rPr>
        <w:t xml:space="preserve"> </w:t>
      </w:r>
      <w:r>
        <w:rPr/>
        <w:t>prudence</w:t>
      </w:r>
      <w:r>
        <w:rPr>
          <w:spacing w:val="-2"/>
        </w:rPr>
        <w:t xml:space="preserve"> </w:t>
      </w:r>
      <w:r>
        <w:rPr/>
        <w:t>doit</w:t>
      </w:r>
      <w:r>
        <w:rPr>
          <w:spacing w:val="-1"/>
        </w:rPr>
        <w:t xml:space="preserve"> </w:t>
      </w:r>
      <w:r>
        <w:rPr/>
        <w:t>être de</w:t>
      </w:r>
      <w:r>
        <w:rPr>
          <w:spacing w:val="-1"/>
        </w:rPr>
        <w:t xml:space="preserve"> </w:t>
      </w:r>
      <w:r>
        <w:rPr/>
        <w:t>mise.</w:t>
      </w:r>
    </w:p>
    <w:p>
      <w:pPr>
        <w:pStyle w:val="BodyText"/>
        <w:spacing w:before="7" w:after="0"/>
        <w:rPr>
          <w:sz w:val="25"/>
        </w:rPr>
      </w:pPr>
      <w:r>
        <w:rPr>
          <w:sz w:val="25"/>
        </w:rPr>
      </w:r>
    </w:p>
    <w:p>
      <w:pPr>
        <w:sectPr>
          <w:footerReference w:type="default" r:id="rId12"/>
          <w:footerReference w:type="first" r:id="rId13"/>
          <w:type w:val="nextPage"/>
          <w:pgSz w:w="11906" w:h="16838"/>
          <w:pgMar w:left="880" w:right="1200" w:gutter="0" w:header="0" w:top="760" w:footer="933" w:bottom="1120"/>
          <w:pgNumType w:fmt="decimal"/>
          <w:formProt w:val="false"/>
          <w:textDirection w:val="lrTb"/>
          <w:docGrid w:type="default" w:linePitch="100" w:charSpace="4096"/>
        </w:sectPr>
        <w:pStyle w:val="BodyText"/>
        <w:ind w:left="536"/>
        <w:rPr/>
      </w:pPr>
      <w:r>
        <w:rPr/>
        <w:t>La</w:t>
      </w:r>
      <w:r>
        <w:rPr>
          <w:spacing w:val="-3"/>
        </w:rPr>
        <w:t xml:space="preserve"> </w:t>
      </w:r>
      <w:r>
        <w:rPr/>
        <w:t>décision</w:t>
      </w:r>
      <w:r>
        <w:rPr>
          <w:spacing w:val="-3"/>
        </w:rPr>
        <w:t xml:space="preserve"> </w:t>
      </w:r>
      <w:r>
        <w:rPr/>
        <w:t>d’un</w:t>
      </w:r>
      <w:r>
        <w:rPr>
          <w:spacing w:val="-2"/>
        </w:rPr>
        <w:t xml:space="preserve"> </w:t>
      </w:r>
      <w:r>
        <w:rPr/>
        <w:t>arbitre</w:t>
      </w:r>
      <w:r>
        <w:rPr>
          <w:spacing w:val="-3"/>
        </w:rPr>
        <w:t xml:space="preserve"> </w:t>
      </w:r>
      <w:r>
        <w:rPr/>
        <w:t>est</w:t>
      </w:r>
      <w:r>
        <w:rPr>
          <w:spacing w:val="-3"/>
        </w:rPr>
        <w:t xml:space="preserve"> </w:t>
      </w:r>
      <w:r>
        <w:rPr/>
        <w:t>sans</w:t>
      </w:r>
      <w:r>
        <w:rPr>
          <w:spacing w:val="-2"/>
        </w:rPr>
        <w:t xml:space="preserve"> </w:t>
      </w:r>
      <w:r>
        <w:rPr/>
        <w:t>appel.</w:t>
      </w:r>
    </w:p>
    <w:p>
      <w:pPr>
        <w:pStyle w:val="Heading1"/>
        <w:spacing w:before="71" w:after="0"/>
        <w:rPr>
          <w:u w:val="none"/>
        </w:rPr>
      </w:pPr>
      <w:r>
        <w:rPr/>
        <w:t>Article</w:t>
      </w:r>
      <w:r>
        <w:rPr>
          <w:spacing w:val="-3"/>
        </w:rPr>
        <w:t xml:space="preserve"> </w:t>
      </w:r>
      <w:r>
        <w:rPr/>
        <w:t>6</w:t>
      </w:r>
      <w:r>
        <w:rPr>
          <w:spacing w:val="-5"/>
        </w:rPr>
        <w:t xml:space="preserve"> </w:t>
      </w:r>
      <w:r>
        <w:rPr/>
        <w:t>–</w:t>
      </w:r>
      <w:r>
        <w:rPr>
          <w:spacing w:val="-4"/>
        </w:rPr>
        <w:t xml:space="preserve"> </w:t>
      </w:r>
      <w:r>
        <w:rPr/>
        <w:t>Parcours</w:t>
      </w:r>
    </w:p>
    <w:p>
      <w:pPr>
        <w:pStyle w:val="BodyText"/>
        <w:rPr>
          <w:b/>
          <w:sz w:val="20"/>
        </w:rPr>
      </w:pPr>
      <w:r>
        <w:rPr>
          <w:b/>
          <w:sz w:val="20"/>
        </w:rPr>
      </w:r>
    </w:p>
    <w:p>
      <w:pPr>
        <w:pStyle w:val="Normal"/>
        <w:rPr>
          <w:sz w:val="29"/>
        </w:rPr>
      </w:pPr>
      <w:r>
        <w:rPr>
          <w:sz w:val="29"/>
        </w:rPr>
        <mc:AlternateContent>
          <mc:Choice Requires="wps">
            <w:drawing>
              <wp:anchor behindDoc="0" distT="0" distB="22860" distL="0" distR="15240" simplePos="0" locked="0" layoutInCell="1" allowOverlap="1" relativeHeight="7" wp14:anchorId="28141381">
                <wp:simplePos x="0" y="0"/>
                <wp:positionH relativeFrom="column">
                  <wp:posOffset>157480</wp:posOffset>
                </wp:positionH>
                <wp:positionV relativeFrom="paragraph">
                  <wp:posOffset>180340</wp:posOffset>
                </wp:positionV>
                <wp:extent cx="6461760" cy="8740140"/>
                <wp:effectExtent l="3175" t="3175" r="3175" b="3175"/>
                <wp:wrapNone/>
                <wp:docPr id="7" name="Zone de texte 5"/>
                <a:graphic xmlns:a="http://schemas.openxmlformats.org/drawingml/2006/main">
                  <a:graphicData uri="http://schemas.microsoft.com/office/word/2010/wordprocessingShape">
                    <wps:wsp>
                      <wps:cNvSpPr/>
                      <wps:spPr>
                        <a:xfrm>
                          <a:off x="0" y="0"/>
                          <a:ext cx="6461640" cy="8740080"/>
                        </a:xfrm>
                        <a:prstGeom prst="rect">
                          <a:avLst/>
                        </a:prstGeom>
                        <a:solidFill>
                          <a:schemeClr val="lt1"/>
                        </a:solidFill>
                        <a:ln w="6350">
                          <a:solidFill>
                            <a:srgbClr val="000000"/>
                          </a:solidFill>
                          <a:round/>
                        </a:ln>
                      </wps:spPr>
                      <wps:style>
                        <a:lnRef idx="0"/>
                        <a:fillRef idx="0"/>
                        <a:effectRef idx="0"/>
                        <a:fontRef idx="minor"/>
                      </wps:style>
                      <wps:txbx>
                        <w:txbxContent>
                          <w:p>
                            <w:pPr>
                              <w:pStyle w:val="Contenudecadre"/>
                              <w:rPr/>
                            </w:pPr>
                            <w:r>
                              <w:rPr/>
                              <w:drawing>
                                <wp:inline distT="0" distB="0" distL="0" distR="0">
                                  <wp:extent cx="6111240" cy="8664575"/>
                                  <wp:effectExtent l="0" t="0" r="0" b="0"/>
                                  <wp:docPr id="9"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 descr=""/>
                                          <pic:cNvPicPr>
                                            <a:picLocks noChangeAspect="1" noChangeArrowheads="1"/>
                                          </pic:cNvPicPr>
                                        </pic:nvPicPr>
                                        <pic:blipFill>
                                          <a:blip r:embed="rId14"/>
                                          <a:stretch>
                                            <a:fillRect/>
                                          </a:stretch>
                                        </pic:blipFill>
                                        <pic:spPr bwMode="auto">
                                          <a:xfrm>
                                            <a:off x="0" y="0"/>
                                            <a:ext cx="6111240" cy="8664575"/>
                                          </a:xfrm>
                                          <a:prstGeom prst="rect">
                                            <a:avLst/>
                                          </a:prstGeom>
                                        </pic:spPr>
                                      </pic:pic>
                                    </a:graphicData>
                                  </a:graphic>
                                </wp:inline>
                              </w:drawing>
                            </w:r>
                          </w:p>
                        </w:txbxContent>
                      </wps:txbx>
                      <wps:bodyPr anchor="t">
                        <a:prstTxWarp prst="textNoShape"/>
                        <a:noAutofit/>
                      </wps:bodyPr>
                    </wps:wsp>
                  </a:graphicData>
                </a:graphic>
              </wp:anchor>
            </w:drawing>
          </mc:Choice>
          <mc:Fallback>
            <w:pict>
              <v:rect id="shape_0" ID="Zone de texte 5" path="m0,0l-2147483645,0l-2147483645,-2147483646l0,-2147483646xe" fillcolor="white" stroked="t" o:allowincell="f" style="position:absolute;margin-left:12.4pt;margin-top:14.2pt;width:508.75pt;height:688.15pt;mso-wrap-style:none;v-text-anchor:middle" wp14:anchorId="28141381">
                <v:fill o:detectmouseclick="t" type="solid" color2="black"/>
                <v:stroke color="black" weight="6480" joinstyle="round" endcap="flat"/>
                <v:textbox>
                  <w:txbxContent>
                    <w:p>
                      <w:pPr>
                        <w:pStyle w:val="Contenudecadre"/>
                        <w:rPr/>
                      </w:pPr>
                      <w:r>
                        <w:rPr/>
                        <w:drawing>
                          <wp:inline distT="0" distB="0" distL="0" distR="0">
                            <wp:extent cx="6111240" cy="8664575"/>
                            <wp:effectExtent l="0" t="0" r="0" b="0"/>
                            <wp:docPr id="10"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 descr=""/>
                                    <pic:cNvPicPr>
                                      <a:picLocks noChangeAspect="1" noChangeArrowheads="1"/>
                                    </pic:cNvPicPr>
                                  </pic:nvPicPr>
                                  <pic:blipFill>
                                    <a:blip r:embed="rId15"/>
                                    <a:stretch>
                                      <a:fillRect/>
                                    </a:stretch>
                                  </pic:blipFill>
                                  <pic:spPr bwMode="auto">
                                    <a:xfrm>
                                      <a:off x="0" y="0"/>
                                      <a:ext cx="6111240" cy="8664575"/>
                                    </a:xfrm>
                                    <a:prstGeom prst="rect">
                                      <a:avLst/>
                                    </a:prstGeom>
                                  </pic:spPr>
                                </pic:pic>
                              </a:graphicData>
                            </a:graphic>
                          </wp:inline>
                        </w:drawing>
                      </w:r>
                    </w:p>
                  </w:txbxContent>
                </v:textbox>
                <w10:wrap type="none"/>
              </v:rect>
            </w:pict>
          </mc:Fallback>
        </mc:AlternateContent>
      </w:r>
    </w:p>
    <w:p>
      <w:pPr>
        <w:pStyle w:val="Normal"/>
        <w:rPr>
          <w:sz w:val="29"/>
        </w:rPr>
      </w:pPr>
      <w:r>
        <w:rPr>
          <w:sz w:val="29"/>
        </w:rPr>
      </w:r>
    </w:p>
    <w:p>
      <w:pPr>
        <w:pStyle w:val="Normal"/>
        <w:rPr>
          <w:sz w:val="29"/>
        </w:rPr>
      </w:pPr>
      <w:r>
        <w:rPr>
          <w:sz w:val="29"/>
        </w:rPr>
      </w:r>
    </w:p>
    <w:p>
      <w:pPr>
        <w:sectPr>
          <w:footerReference w:type="default" r:id="rId16"/>
          <w:footerReference w:type="first" r:id="rId17"/>
          <w:type w:val="nextPage"/>
          <w:pgSz w:w="11906" w:h="16838"/>
          <w:pgMar w:left="880" w:right="1200" w:gutter="0" w:header="0" w:top="760" w:footer="933" w:bottom="1120"/>
          <w:pgNumType w:fmt="decimal"/>
          <w:formProt w:val="false"/>
          <w:textDirection w:val="lrTb"/>
          <w:docGrid w:type="default" w:linePitch="100" w:charSpace="4096"/>
        </w:sectPr>
        <w:pStyle w:val="Normal"/>
        <w:rPr>
          <w:sz w:val="29"/>
        </w:rPr>
      </w:pPr>
      <w:r>
        <w:rPr>
          <w:sz w:val="29"/>
        </w:rPr>
      </w:r>
    </w:p>
    <w:p>
      <w:pPr>
        <w:pStyle w:val="BodyText"/>
        <w:rPr>
          <w:b/>
          <w:sz w:val="20"/>
        </w:rPr>
      </w:pPr>
      <w:r>
        <w:rPr>
          <w:b/>
          <w:sz w:val="20"/>
        </w:rPr>
        <mc:AlternateContent>
          <mc:Choice Requires="wps">
            <w:drawing>
              <wp:anchor behindDoc="0" distT="0" distB="11430" distL="0" distR="15240" simplePos="0" locked="0" layoutInCell="0" allowOverlap="1" relativeHeight="12" wp14:anchorId="279D3381">
                <wp:simplePos x="0" y="0"/>
                <wp:positionH relativeFrom="margin">
                  <wp:posOffset>-182880</wp:posOffset>
                </wp:positionH>
                <wp:positionV relativeFrom="paragraph">
                  <wp:posOffset>22860</wp:posOffset>
                </wp:positionV>
                <wp:extent cx="7109460" cy="8732520"/>
                <wp:effectExtent l="3175" t="3175" r="3175" b="3175"/>
                <wp:wrapNone/>
                <wp:docPr id="9" name="Zone de texte 7"/>
                <a:graphic xmlns:a="http://schemas.openxmlformats.org/drawingml/2006/main">
                  <a:graphicData uri="http://schemas.microsoft.com/office/word/2010/wordprocessingShape">
                    <wps:wsp>
                      <wps:cNvSpPr/>
                      <wps:spPr>
                        <a:xfrm>
                          <a:off x="0" y="0"/>
                          <a:ext cx="7109640" cy="8732520"/>
                        </a:xfrm>
                        <a:prstGeom prst="rect">
                          <a:avLst/>
                        </a:prstGeom>
                        <a:solidFill>
                          <a:schemeClr val="lt1"/>
                        </a:solidFill>
                        <a:ln w="6350">
                          <a:solidFill>
                            <a:srgbClr val="000000"/>
                          </a:solidFill>
                          <a:round/>
                        </a:ln>
                      </wps:spPr>
                      <wps:style>
                        <a:lnRef idx="0"/>
                        <a:fillRef idx="0"/>
                        <a:effectRef idx="0"/>
                        <a:fontRef idx="minor"/>
                      </wps:style>
                      <wps:txbx>
                        <w:txbxContent>
                          <w:p>
                            <w:pPr>
                              <w:pStyle w:val="Contenudecadre"/>
                              <w:rPr/>
                            </w:pPr>
                            <w:r>
                              <w:rPr/>
                              <w:drawing>
                                <wp:inline distT="0" distB="0" distL="0" distR="0">
                                  <wp:extent cx="7007225" cy="8625840"/>
                                  <wp:effectExtent l="0" t="0" r="0" b="0"/>
                                  <wp:docPr id="11" name="Image4" descr="Une image contenant carte, texte, diagramme, atla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 descr="Une image contenant carte, texte, diagramme, atlas&#10;&#10;Description générée automatiquement"/>
                                          <pic:cNvPicPr>
                                            <a:picLocks noChangeAspect="1" noChangeArrowheads="1"/>
                                          </pic:cNvPicPr>
                                        </pic:nvPicPr>
                                        <pic:blipFill>
                                          <a:blip r:embed="rId18"/>
                                          <a:stretch>
                                            <a:fillRect/>
                                          </a:stretch>
                                        </pic:blipFill>
                                        <pic:spPr bwMode="auto">
                                          <a:xfrm>
                                            <a:off x="0" y="0"/>
                                            <a:ext cx="7007225" cy="8625840"/>
                                          </a:xfrm>
                                          <a:prstGeom prst="rect">
                                            <a:avLst/>
                                          </a:prstGeom>
                                        </pic:spPr>
                                      </pic:pic>
                                    </a:graphicData>
                                  </a:graphic>
                                </wp:inline>
                              </w:drawing>
                            </w:r>
                          </w:p>
                        </w:txbxContent>
                      </wps:txbx>
                      <wps:bodyPr anchor="t">
                        <a:prstTxWarp prst="textNoShape"/>
                        <a:noAutofit/>
                      </wps:bodyPr>
                    </wps:wsp>
                  </a:graphicData>
                </a:graphic>
              </wp:anchor>
            </w:drawing>
          </mc:Choice>
          <mc:Fallback>
            <w:pict>
              <v:rect id="shape_0" ID="Zone de texte 7" path="m0,0l-2147483645,0l-2147483645,-2147483646l0,-2147483646xe" fillcolor="white" stroked="t" o:allowincell="f" style="position:absolute;margin-left:-14.4pt;margin-top:1.8pt;width:559.75pt;height:687.55pt;mso-wrap-style:none;v-text-anchor:middle;mso-position-horizontal-relative:margin" wp14:anchorId="279D3381">
                <v:fill o:detectmouseclick="t" type="solid" color2="black"/>
                <v:stroke color="black" weight="6480" joinstyle="round" endcap="flat"/>
                <v:textbox>
                  <w:txbxContent>
                    <w:p>
                      <w:pPr>
                        <w:pStyle w:val="Contenudecadre"/>
                        <w:rPr/>
                      </w:pPr>
                      <w:r>
                        <w:rPr/>
                        <w:drawing>
                          <wp:inline distT="0" distB="0" distL="0" distR="0">
                            <wp:extent cx="7007225" cy="8625840"/>
                            <wp:effectExtent l="0" t="0" r="0" b="0"/>
                            <wp:docPr id="12" name="Image4" descr="Une image contenant carte, texte, diagramme, atla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4" descr="Une image contenant carte, texte, diagramme, atlas&#10;&#10;Description générée automatiquement"/>
                                    <pic:cNvPicPr>
                                      <a:picLocks noChangeAspect="1" noChangeArrowheads="1"/>
                                    </pic:cNvPicPr>
                                  </pic:nvPicPr>
                                  <pic:blipFill>
                                    <a:blip r:embed="rId19"/>
                                    <a:stretch>
                                      <a:fillRect/>
                                    </a:stretch>
                                  </pic:blipFill>
                                  <pic:spPr bwMode="auto">
                                    <a:xfrm>
                                      <a:off x="0" y="0"/>
                                      <a:ext cx="7007225" cy="8625840"/>
                                    </a:xfrm>
                                    <a:prstGeom prst="rect">
                                      <a:avLst/>
                                    </a:prstGeom>
                                  </pic:spPr>
                                </pic:pic>
                              </a:graphicData>
                            </a:graphic>
                          </wp:inline>
                        </w:drawing>
                      </w:r>
                    </w:p>
                  </w:txbxContent>
                </v:textbox>
                <w10:wrap type="none"/>
              </v:rect>
            </w:pict>
          </mc:Fallback>
        </mc:AlternateContent>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mc:AlternateContent>
          <mc:Choice Requires="wps">
            <w:drawing>
              <wp:anchor behindDoc="0" distT="0" distB="19050" distL="0" distR="11430" simplePos="0" locked="0" layoutInCell="1" allowOverlap="1" relativeHeight="10" wp14:anchorId="0C1F2B1F">
                <wp:simplePos x="0" y="0"/>
                <wp:positionH relativeFrom="column">
                  <wp:posOffset>83820</wp:posOffset>
                </wp:positionH>
                <wp:positionV relativeFrom="paragraph">
                  <wp:posOffset>80010</wp:posOffset>
                </wp:positionV>
                <wp:extent cx="6675120" cy="8839200"/>
                <wp:effectExtent l="3175" t="3175" r="3175" b="3175"/>
                <wp:wrapNone/>
                <wp:docPr id="10" name="Zone de texte 6"/>
                <a:graphic xmlns:a="http://schemas.openxmlformats.org/drawingml/2006/main">
                  <a:graphicData uri="http://schemas.microsoft.com/office/word/2010/wordprocessingShape">
                    <wps:wsp>
                      <wps:cNvSpPr/>
                      <wps:spPr>
                        <a:xfrm>
                          <a:off x="0" y="0"/>
                          <a:ext cx="6675120" cy="8839080"/>
                        </a:xfrm>
                        <a:prstGeom prst="rect">
                          <a:avLst/>
                        </a:prstGeom>
                        <a:solidFill>
                          <a:schemeClr val="lt1"/>
                        </a:solidFill>
                        <a:ln w="6350">
                          <a:solidFill>
                            <a:srgbClr val="000000"/>
                          </a:solidFill>
                          <a:round/>
                        </a:ln>
                      </wps:spPr>
                      <wps:style>
                        <a:lnRef idx="0"/>
                        <a:fillRef idx="0"/>
                        <a:effectRef idx="0"/>
                        <a:fontRef idx="minor"/>
                      </wps:style>
                      <wps:txbx>
                        <w:txbxContent>
                          <w:p>
                            <w:pPr>
                              <w:pStyle w:val="Contenudecadre"/>
                              <w:rPr/>
                            </w:pPr>
                            <w:r>
                              <w:rPr/>
                              <w:drawing>
                                <wp:inline distT="0" distB="0" distL="0" distR="0">
                                  <wp:extent cx="6532880" cy="8354695"/>
                                  <wp:effectExtent l="0" t="0" r="0" b="0"/>
                                  <wp:docPr id="12"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 descr=""/>
                                          <pic:cNvPicPr>
                                            <a:picLocks noChangeAspect="1" noChangeArrowheads="1"/>
                                          </pic:cNvPicPr>
                                        </pic:nvPicPr>
                                        <pic:blipFill>
                                          <a:blip r:embed="rId20"/>
                                          <a:stretch>
                                            <a:fillRect/>
                                          </a:stretch>
                                        </pic:blipFill>
                                        <pic:spPr bwMode="auto">
                                          <a:xfrm>
                                            <a:off x="0" y="0"/>
                                            <a:ext cx="6532880" cy="8354695"/>
                                          </a:xfrm>
                                          <a:prstGeom prst="rect">
                                            <a:avLst/>
                                          </a:prstGeom>
                                        </pic:spPr>
                                      </pic:pic>
                                    </a:graphicData>
                                  </a:graphic>
                                </wp:inline>
                              </w:drawing>
                            </w:r>
                          </w:p>
                        </w:txbxContent>
                      </wps:txbx>
                      <wps:bodyPr anchor="t">
                        <a:prstTxWarp prst="textNoShape"/>
                        <a:noAutofit/>
                      </wps:bodyPr>
                    </wps:wsp>
                  </a:graphicData>
                </a:graphic>
              </wp:anchor>
            </w:drawing>
          </mc:Choice>
          <mc:Fallback>
            <w:pict>
              <v:rect id="shape_0" ID="Zone de texte 6" path="m0,0l-2147483645,0l-2147483645,-2147483646l0,-2147483646xe" fillcolor="white" stroked="t" o:allowincell="f" style="position:absolute;margin-left:6.6pt;margin-top:6.3pt;width:525.55pt;height:695.95pt;mso-wrap-style:none;v-text-anchor:middle" wp14:anchorId="0C1F2B1F">
                <v:fill o:detectmouseclick="t" type="solid" color2="black"/>
                <v:stroke color="black" weight="6480" joinstyle="round" endcap="flat"/>
                <v:textbox>
                  <w:txbxContent>
                    <w:p>
                      <w:pPr>
                        <w:pStyle w:val="Contenudecadre"/>
                        <w:rPr/>
                      </w:pPr>
                      <w:r>
                        <w:rPr/>
                        <w:drawing>
                          <wp:inline distT="0" distB="0" distL="0" distR="0">
                            <wp:extent cx="6532880" cy="8354695"/>
                            <wp:effectExtent l="0" t="0" r="0" b="0"/>
                            <wp:docPr id="13"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 descr=""/>
                                    <pic:cNvPicPr>
                                      <a:picLocks noChangeAspect="1" noChangeArrowheads="1"/>
                                    </pic:cNvPicPr>
                                  </pic:nvPicPr>
                                  <pic:blipFill>
                                    <a:blip r:embed="rId21"/>
                                    <a:stretch>
                                      <a:fillRect/>
                                    </a:stretch>
                                  </pic:blipFill>
                                  <pic:spPr bwMode="auto">
                                    <a:xfrm>
                                      <a:off x="0" y="0"/>
                                      <a:ext cx="6532880" cy="8354695"/>
                                    </a:xfrm>
                                    <a:prstGeom prst="rect">
                                      <a:avLst/>
                                    </a:prstGeom>
                                  </pic:spPr>
                                </pic:pic>
                              </a:graphicData>
                            </a:graphic>
                          </wp:inline>
                        </w:drawing>
                      </w:r>
                    </w:p>
                  </w:txbxContent>
                </v:textbox>
                <w10:wrap type="none"/>
              </v:rect>
            </w:pict>
          </mc:Fallback>
        </mc:AlternateContent>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BodyText"/>
        <w:rPr>
          <w:b/>
          <w:sz w:val="20"/>
        </w:rPr>
      </w:pPr>
      <w:r>
        <w:rPr>
          <w:b/>
          <w:sz w:val="20"/>
        </w:rPr>
      </w:r>
    </w:p>
    <w:p>
      <w:pPr>
        <w:pStyle w:val="Normal"/>
        <w:jc w:val="right"/>
        <w:rPr>
          <w:rFonts w:ascii="Cambria" w:hAnsi="Cambria"/>
          <w:sz w:val="24"/>
        </w:rPr>
      </w:pPr>
      <w:r>
        <w:rPr>
          <w:rFonts w:ascii="Cambria" w:hAnsi="Cambria"/>
          <w:sz w:val="24"/>
        </w:rPr>
      </w:r>
    </w:p>
    <w:p>
      <w:pPr>
        <w:pStyle w:val="Normal"/>
        <w:jc w:val="right"/>
        <w:rPr>
          <w:rFonts w:ascii="Cambria" w:hAnsi="Cambria"/>
          <w:sz w:val="24"/>
        </w:rPr>
      </w:pPr>
      <w:r>
        <w:rPr>
          <w:rFonts w:ascii="Cambria" w:hAnsi="Cambria"/>
          <w:sz w:val="24"/>
        </w:rPr>
      </w:r>
    </w:p>
    <w:p>
      <w:pPr>
        <w:pStyle w:val="Normal"/>
        <w:jc w:val="right"/>
        <w:rPr>
          <w:rFonts w:ascii="Cambria" w:hAnsi="Cambria"/>
          <w:sz w:val="24"/>
        </w:rPr>
      </w:pPr>
      <w:r>
        <w:rPr>
          <w:rFonts w:ascii="Cambria" w:hAnsi="Cambria"/>
          <w:sz w:val="24"/>
        </w:rPr>
      </w:r>
    </w:p>
    <w:p>
      <w:pPr>
        <w:sectPr>
          <w:footerReference w:type="default" r:id="rId22"/>
          <w:footerReference w:type="first" r:id="rId23"/>
          <w:type w:val="nextPage"/>
          <w:pgSz w:w="11906" w:h="16838"/>
          <w:pgMar w:left="720" w:right="720" w:gutter="0" w:header="0" w:top="720" w:footer="0" w:bottom="720"/>
          <w:pgNumType w:fmt="decimal"/>
          <w:formProt w:val="false"/>
          <w:textDirection w:val="lrTb"/>
          <w:docGrid w:type="default" w:linePitch="299" w:charSpace="4096"/>
        </w:sectPr>
        <w:pStyle w:val="Normal"/>
        <w:jc w:val="right"/>
        <w:rPr>
          <w:rFonts w:ascii="Cambria" w:hAnsi="Cambria"/>
          <w:sz w:val="24"/>
        </w:rPr>
      </w:pPr>
      <w:r>
        <w:rPr>
          <w:rFonts w:ascii="Cambria" w:hAnsi="Cambria"/>
          <w:sz w:val="24"/>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BodyText"/>
        <w:ind w:left="332"/>
        <w:rPr>
          <w:rFonts w:ascii="Cambria" w:hAnsi="Cambria"/>
          <w:sz w:val="20"/>
        </w:rPr>
      </w:pPr>
      <w:r>
        <w:rPr>
          <w:rFonts w:ascii="Cambria" w:hAnsi="Cambria"/>
          <w:sz w:val="20"/>
        </w:rPr>
      </w:r>
    </w:p>
    <w:p>
      <w:pPr>
        <w:pStyle w:val="Heading1"/>
        <w:spacing w:before="71" w:after="0"/>
        <w:rPr>
          <w:u w:val="none"/>
        </w:rPr>
      </w:pPr>
      <w:r>
        <w:rPr/>
        <w:t>Article</w:t>
      </w:r>
      <w:r>
        <w:rPr>
          <w:spacing w:val="-2"/>
        </w:rPr>
        <w:t xml:space="preserve"> </w:t>
      </w:r>
      <w:r>
        <w:rPr/>
        <w:t>7</w:t>
      </w:r>
      <w:r>
        <w:rPr>
          <w:spacing w:val="-4"/>
        </w:rPr>
        <w:t xml:space="preserve"> </w:t>
      </w:r>
      <w:r>
        <w:rPr/>
        <w:t>–</w:t>
      </w:r>
      <w:r>
        <w:rPr>
          <w:spacing w:val="-4"/>
        </w:rPr>
        <w:t xml:space="preserve"> </w:t>
      </w:r>
      <w:r>
        <w:rPr/>
        <w:t>Récompenses</w:t>
      </w:r>
    </w:p>
    <w:p>
      <w:pPr>
        <w:pStyle w:val="BodyText"/>
        <w:spacing w:before="2" w:after="0"/>
        <w:rPr>
          <w:b/>
          <w:sz w:val="22"/>
        </w:rPr>
      </w:pPr>
      <w:r>
        <w:rPr>
          <w:b/>
          <w:sz w:val="22"/>
        </w:rPr>
      </w:r>
    </w:p>
    <w:p>
      <w:pPr>
        <w:pStyle w:val="BodyText"/>
        <w:ind w:left="536"/>
        <w:rPr/>
      </w:pPr>
      <w:r>
        <w:rPr/>
        <w:t>Sont</w:t>
      </w:r>
      <w:r>
        <w:rPr>
          <w:spacing w:val="-3"/>
        </w:rPr>
        <w:t xml:space="preserve"> </w:t>
      </w:r>
      <w:r>
        <w:rPr/>
        <w:t>récompensés</w:t>
      </w:r>
      <w:r>
        <w:rPr>
          <w:spacing w:val="-3"/>
        </w:rPr>
        <w:t xml:space="preserve"> </w:t>
      </w:r>
      <w:r>
        <w:rPr/>
        <w:t>les</w:t>
      </w:r>
      <w:r>
        <w:rPr>
          <w:spacing w:val="-3"/>
        </w:rPr>
        <w:t xml:space="preserve"> </w:t>
      </w:r>
      <w:r>
        <w:rPr/>
        <w:t>3</w:t>
      </w:r>
      <w:r>
        <w:rPr>
          <w:spacing w:val="-3"/>
        </w:rPr>
        <w:t xml:space="preserve"> </w:t>
      </w:r>
      <w:r>
        <w:rPr/>
        <w:t>premiers</w:t>
      </w:r>
      <w:r>
        <w:rPr>
          <w:spacing w:val="-3"/>
        </w:rPr>
        <w:t xml:space="preserve"> </w:t>
      </w:r>
      <w:r>
        <w:rPr/>
        <w:t>de</w:t>
      </w:r>
      <w:r>
        <w:rPr>
          <w:spacing w:val="-3"/>
        </w:rPr>
        <w:t xml:space="preserve"> </w:t>
      </w:r>
      <w:r>
        <w:rPr/>
        <w:t>chaque</w:t>
      </w:r>
      <w:r>
        <w:rPr>
          <w:spacing w:val="-3"/>
        </w:rPr>
        <w:t xml:space="preserve"> </w:t>
      </w:r>
      <w:r>
        <w:rPr/>
        <w:t>course</w:t>
      </w:r>
      <w:r>
        <w:rPr>
          <w:spacing w:val="-2"/>
        </w:rPr>
        <w:t xml:space="preserve"> </w:t>
      </w:r>
      <w:r>
        <w:rPr/>
        <w:t>Homme</w:t>
      </w:r>
      <w:r>
        <w:rPr>
          <w:spacing w:val="-3"/>
        </w:rPr>
        <w:t xml:space="preserve"> </w:t>
      </w:r>
      <w:r>
        <w:rPr/>
        <w:t>et</w:t>
      </w:r>
      <w:r>
        <w:rPr>
          <w:spacing w:val="-3"/>
        </w:rPr>
        <w:t xml:space="preserve"> </w:t>
      </w:r>
      <w:r>
        <w:rPr/>
        <w:t>Femme</w:t>
      </w:r>
    </w:p>
    <w:p>
      <w:pPr>
        <w:pStyle w:val="BodyText"/>
        <w:spacing w:before="11" w:after="0"/>
        <w:rPr>
          <w:sz w:val="25"/>
        </w:rPr>
      </w:pPr>
      <w:r>
        <w:rPr>
          <w:sz w:val="25"/>
        </w:rPr>
      </w:r>
    </w:p>
    <w:p>
      <w:pPr>
        <w:pStyle w:val="BodyText"/>
        <w:ind w:left="536" w:right="234"/>
        <w:rPr/>
      </w:pPr>
      <w:r>
        <w:rPr/>
        <w:t>Sont</w:t>
      </w:r>
      <w:r>
        <w:rPr>
          <w:spacing w:val="-5"/>
        </w:rPr>
        <w:t xml:space="preserve"> </w:t>
      </w:r>
      <w:r>
        <w:rPr/>
        <w:t>récompensés</w:t>
      </w:r>
      <w:r>
        <w:rPr>
          <w:spacing w:val="-4"/>
        </w:rPr>
        <w:t xml:space="preserve"> </w:t>
      </w:r>
      <w:r>
        <w:rPr/>
        <w:t>les</w:t>
      </w:r>
      <w:r>
        <w:rPr>
          <w:spacing w:val="-4"/>
        </w:rPr>
        <w:t xml:space="preserve"> </w:t>
      </w:r>
      <w:r>
        <w:rPr/>
        <w:t>1</w:t>
      </w:r>
      <w:r>
        <w:rPr>
          <w:vertAlign w:val="superscript"/>
        </w:rPr>
        <w:t>ers</w:t>
      </w:r>
      <w:r>
        <w:rPr>
          <w:spacing w:val="-4"/>
        </w:rPr>
        <w:t xml:space="preserve"> </w:t>
      </w:r>
      <w:r>
        <w:rPr/>
        <w:t>de</w:t>
      </w:r>
      <w:r>
        <w:rPr>
          <w:spacing w:val="-4"/>
        </w:rPr>
        <w:t xml:space="preserve"> </w:t>
      </w:r>
      <w:r>
        <w:rPr/>
        <w:t>chaque</w:t>
      </w:r>
      <w:r>
        <w:rPr>
          <w:spacing w:val="-4"/>
        </w:rPr>
        <w:t xml:space="preserve"> </w:t>
      </w:r>
      <w:r>
        <w:rPr/>
        <w:t>catégorie</w:t>
      </w:r>
      <w:r>
        <w:rPr>
          <w:spacing w:val="-4"/>
        </w:rPr>
        <w:t xml:space="preserve"> </w:t>
      </w:r>
      <w:r>
        <w:rPr/>
        <w:t>Homme</w:t>
      </w:r>
      <w:r>
        <w:rPr>
          <w:spacing w:val="-4"/>
        </w:rPr>
        <w:t xml:space="preserve"> </w:t>
      </w:r>
      <w:r>
        <w:rPr/>
        <w:t>et</w:t>
      </w:r>
      <w:r>
        <w:rPr>
          <w:spacing w:val="-4"/>
        </w:rPr>
        <w:t xml:space="preserve"> </w:t>
      </w:r>
      <w:r>
        <w:rPr/>
        <w:t>Femme</w:t>
      </w:r>
      <w:r>
        <w:rPr>
          <w:spacing w:val="-4"/>
        </w:rPr>
        <w:t xml:space="preserve"> </w:t>
      </w:r>
      <w:r>
        <w:rPr/>
        <w:t>non</w:t>
      </w:r>
      <w:r>
        <w:rPr>
          <w:spacing w:val="-5"/>
        </w:rPr>
        <w:t xml:space="preserve"> </w:t>
      </w:r>
      <w:r>
        <w:rPr/>
        <w:t>cumulable</w:t>
      </w:r>
      <w:r>
        <w:rPr>
          <w:spacing w:val="-2"/>
        </w:rPr>
        <w:t xml:space="preserve"> </w:t>
      </w:r>
      <w:r>
        <w:rPr/>
        <w:t>avec</w:t>
      </w:r>
      <w:r>
        <w:rPr>
          <w:spacing w:val="-4"/>
        </w:rPr>
        <w:t xml:space="preserve"> </w:t>
      </w:r>
      <w:r>
        <w:rPr/>
        <w:t xml:space="preserve">le </w:t>
      </w:r>
      <w:r>
        <w:rPr>
          <w:spacing w:val="-62"/>
        </w:rPr>
        <w:t xml:space="preserve"> </w:t>
      </w:r>
      <w:r>
        <w:rPr/>
        <w:t>classement</w:t>
      </w:r>
      <w:r>
        <w:rPr>
          <w:spacing w:val="-4"/>
        </w:rPr>
        <w:t xml:space="preserve"> </w:t>
      </w:r>
      <w:r>
        <w:rPr/>
        <w:t>scratch.</w:t>
      </w:r>
    </w:p>
    <w:p>
      <w:pPr>
        <w:pStyle w:val="BodyText"/>
        <w:ind w:right="234"/>
        <w:rPr/>
      </w:pPr>
      <w:r>
        <w:rPr/>
      </w:r>
    </w:p>
    <w:p>
      <w:pPr>
        <w:pStyle w:val="BodyText"/>
        <w:ind w:left="536" w:right="234"/>
        <w:rPr>
          <w:color w:themeColor="text1" w:val="000000"/>
        </w:rPr>
      </w:pPr>
      <w:r>
        <w:rPr>
          <w:color w:themeColor="text1" w:val="000000"/>
        </w:rPr>
        <w:t>Sont récompensés les 1</w:t>
      </w:r>
      <w:r>
        <w:rPr>
          <w:color w:themeColor="text1" w:val="000000"/>
          <w:vertAlign w:val="superscript"/>
        </w:rPr>
        <w:t>ers,</w:t>
      </w:r>
      <w:r>
        <w:rPr>
          <w:color w:themeColor="text1" w:val="000000"/>
          <w:spacing w:val="-4"/>
        </w:rPr>
        <w:t xml:space="preserve"> 2 -ème et 3 -ème </w:t>
      </w:r>
      <w:r>
        <w:rPr>
          <w:color w:themeColor="text1" w:val="000000"/>
        </w:rPr>
        <w:t>de</w:t>
      </w:r>
      <w:r>
        <w:rPr>
          <w:color w:themeColor="text1" w:val="000000"/>
          <w:spacing w:val="-4"/>
        </w:rPr>
        <w:t xml:space="preserve"> </w:t>
      </w:r>
      <w:r>
        <w:rPr>
          <w:color w:themeColor="text1" w:val="000000"/>
        </w:rPr>
        <w:t>chaque</w:t>
      </w:r>
      <w:r>
        <w:rPr>
          <w:color w:themeColor="text1" w:val="000000"/>
          <w:spacing w:val="-4"/>
        </w:rPr>
        <w:t xml:space="preserve"> </w:t>
      </w:r>
      <w:r>
        <w:rPr>
          <w:color w:themeColor="text1" w:val="000000"/>
        </w:rPr>
        <w:t>catégorie</w:t>
      </w:r>
      <w:r>
        <w:rPr>
          <w:color w:themeColor="text1" w:val="000000"/>
          <w:spacing w:val="-4"/>
        </w:rPr>
        <w:t xml:space="preserve"> </w:t>
      </w:r>
      <w:r>
        <w:rPr>
          <w:color w:themeColor="text1" w:val="000000"/>
        </w:rPr>
        <w:t>benjamins, minimes et cadets non</w:t>
      </w:r>
      <w:r>
        <w:rPr>
          <w:color w:themeColor="text1" w:val="000000"/>
          <w:spacing w:val="-5"/>
        </w:rPr>
        <w:t xml:space="preserve"> </w:t>
      </w:r>
      <w:r>
        <w:rPr>
          <w:color w:themeColor="text1" w:val="000000"/>
        </w:rPr>
        <w:t>cumulable</w:t>
      </w:r>
      <w:r>
        <w:rPr>
          <w:color w:themeColor="text1" w:val="000000"/>
          <w:spacing w:val="-2"/>
        </w:rPr>
        <w:t xml:space="preserve"> </w:t>
      </w:r>
      <w:r>
        <w:rPr>
          <w:color w:themeColor="text1" w:val="000000"/>
        </w:rPr>
        <w:t>avec</w:t>
      </w:r>
      <w:r>
        <w:rPr>
          <w:color w:themeColor="text1" w:val="000000"/>
          <w:spacing w:val="-4"/>
        </w:rPr>
        <w:t xml:space="preserve"> </w:t>
      </w:r>
      <w:r>
        <w:rPr>
          <w:color w:themeColor="text1" w:val="000000"/>
        </w:rPr>
        <w:t xml:space="preserve">le </w:t>
      </w:r>
      <w:r>
        <w:rPr>
          <w:color w:themeColor="text1" w:val="000000"/>
          <w:spacing w:val="-62"/>
        </w:rPr>
        <w:t xml:space="preserve"> </w:t>
      </w:r>
      <w:r>
        <w:rPr>
          <w:color w:themeColor="text1" w:val="000000"/>
        </w:rPr>
        <w:t>classement</w:t>
      </w:r>
      <w:r>
        <w:rPr>
          <w:color w:themeColor="text1" w:val="000000"/>
          <w:spacing w:val="-4"/>
        </w:rPr>
        <w:t xml:space="preserve"> </w:t>
      </w:r>
      <w:r>
        <w:rPr>
          <w:color w:themeColor="text1" w:val="000000"/>
        </w:rPr>
        <w:t>scratch pour ceux participant à l’épreuve XS.</w:t>
      </w:r>
    </w:p>
    <w:p>
      <w:pPr>
        <w:pStyle w:val="BodyText"/>
        <w:ind w:left="536" w:right="234"/>
        <w:rPr>
          <w:color w:themeColor="text1" w:val="000000"/>
        </w:rPr>
      </w:pPr>
      <w:r>
        <w:rPr>
          <w:color w:themeColor="text1" w:val="000000"/>
        </w:rPr>
      </w:r>
    </w:p>
    <w:p>
      <w:pPr>
        <w:pStyle w:val="BodyText"/>
        <w:ind w:right="234"/>
        <w:rPr>
          <w:color w:themeColor="text1" w:val="000000"/>
        </w:rPr>
      </w:pPr>
      <w:r>
        <w:rPr>
          <w:color w:themeColor="text1" w:val="000000"/>
        </w:rPr>
        <w:t xml:space="preserve">        </w:t>
      </w:r>
      <w:r>
        <w:rPr>
          <w:color w:themeColor="text1" w:val="000000"/>
        </w:rPr>
        <w:t>Sont récompensés les 3 premiers hommes et femmes pour le combiné XS et S.</w:t>
      </w:r>
    </w:p>
    <w:p>
      <w:pPr>
        <w:pStyle w:val="BodyText"/>
        <w:ind w:right="234"/>
        <w:rPr>
          <w:color w:themeColor="text1" w:val="000000"/>
        </w:rPr>
      </w:pPr>
      <w:r>
        <w:rPr>
          <w:color w:themeColor="text1" w:val="000000"/>
        </w:rPr>
        <w:t>(Attention, le classement pour le combiné sera distinct du classement XS et du classement S).</w:t>
      </w:r>
    </w:p>
    <w:p>
      <w:pPr>
        <w:pStyle w:val="BodyText"/>
        <w:ind w:left="536" w:right="234"/>
        <w:rPr>
          <w:sz w:val="28"/>
        </w:rPr>
      </w:pPr>
      <w:r>
        <w:rPr>
          <w:sz w:val="28"/>
        </w:rPr>
      </w:r>
    </w:p>
    <w:p>
      <w:pPr>
        <w:pStyle w:val="BodyText"/>
        <w:spacing w:before="6" w:after="0"/>
        <w:rPr>
          <w:sz w:val="23"/>
        </w:rPr>
      </w:pPr>
      <w:r>
        <w:rPr>
          <w:sz w:val="23"/>
        </w:rPr>
      </w:r>
    </w:p>
    <w:p>
      <w:pPr>
        <w:pStyle w:val="Heading1"/>
        <w:rPr>
          <w:u w:val="none"/>
        </w:rPr>
      </w:pPr>
      <w:r>
        <w:rPr>
          <w:spacing w:val="-1"/>
        </w:rPr>
        <w:t>Article</w:t>
      </w:r>
      <w:r>
        <w:rPr>
          <w:spacing w:val="1"/>
        </w:rPr>
        <w:t xml:space="preserve"> </w:t>
      </w:r>
      <w:r>
        <w:rPr>
          <w:spacing w:val="-1"/>
        </w:rPr>
        <w:t>8 –</w:t>
      </w:r>
      <w:r>
        <w:rPr>
          <w:spacing w:val="-15"/>
        </w:rPr>
        <w:t xml:space="preserve"> </w:t>
      </w:r>
      <w:r>
        <w:rPr>
          <w:spacing w:val="-1"/>
        </w:rPr>
        <w:t xml:space="preserve">Assurance </w:t>
      </w:r>
      <w:r>
        <w:rPr/>
        <w:t>Responsabilité</w:t>
      </w:r>
    </w:p>
    <w:p>
      <w:pPr>
        <w:pStyle w:val="BodyText"/>
        <w:spacing w:before="3" w:after="0"/>
        <w:rPr>
          <w:b/>
          <w:sz w:val="18"/>
        </w:rPr>
      </w:pPr>
      <w:r>
        <w:rPr>
          <w:b/>
          <w:sz w:val="18"/>
        </w:rPr>
      </w:r>
    </w:p>
    <w:p>
      <w:pPr>
        <w:pStyle w:val="BodyText"/>
        <w:spacing w:before="89" w:after="0"/>
        <w:ind w:left="536" w:right="220"/>
        <w:jc w:val="both"/>
        <w:rPr/>
      </w:pPr>
      <w:r>
        <w:rPr/>
        <w:t>L’organisateur est couvert pour tous les risques de responsabilité civile par l’assurance</w:t>
      </w:r>
      <w:r>
        <w:rPr>
          <w:spacing w:val="-62"/>
        </w:rPr>
        <w:t xml:space="preserve"> </w:t>
      </w:r>
      <w:r>
        <w:rPr/>
        <w:t>MAIF. L’organise décline toute responsabilité par le non-respect des consignes des</w:t>
      </w:r>
      <w:r>
        <w:rPr>
          <w:spacing w:val="1"/>
        </w:rPr>
        <w:t xml:space="preserve"> </w:t>
      </w:r>
      <w:r>
        <w:rPr/>
        <w:t>organisateurs,</w:t>
      </w:r>
      <w:r>
        <w:rPr>
          <w:spacing w:val="-2"/>
        </w:rPr>
        <w:t xml:space="preserve"> </w:t>
      </w:r>
      <w:r>
        <w:rPr/>
        <w:t>et</w:t>
      </w:r>
      <w:r>
        <w:rPr>
          <w:spacing w:val="-1"/>
        </w:rPr>
        <w:t xml:space="preserve"> </w:t>
      </w:r>
      <w:r>
        <w:rPr/>
        <w:t>en</w:t>
      </w:r>
      <w:r>
        <w:rPr>
          <w:spacing w:val="-2"/>
        </w:rPr>
        <w:t xml:space="preserve"> </w:t>
      </w:r>
      <w:r>
        <w:rPr/>
        <w:t>cas</w:t>
      </w:r>
      <w:r>
        <w:rPr>
          <w:spacing w:val="-1"/>
        </w:rPr>
        <w:t xml:space="preserve"> </w:t>
      </w:r>
      <w:r>
        <w:rPr/>
        <w:t>de</w:t>
      </w:r>
      <w:r>
        <w:rPr>
          <w:spacing w:val="-2"/>
        </w:rPr>
        <w:t xml:space="preserve"> </w:t>
      </w:r>
      <w:r>
        <w:rPr/>
        <w:t>perte</w:t>
      </w:r>
      <w:r>
        <w:rPr>
          <w:spacing w:val="-1"/>
        </w:rPr>
        <w:t xml:space="preserve"> </w:t>
      </w:r>
      <w:r>
        <w:rPr/>
        <w:t>ou</w:t>
      </w:r>
      <w:r>
        <w:rPr>
          <w:spacing w:val="-2"/>
        </w:rPr>
        <w:t xml:space="preserve"> </w:t>
      </w:r>
      <w:r>
        <w:rPr/>
        <w:t>de</w:t>
      </w:r>
      <w:r>
        <w:rPr>
          <w:spacing w:val="-1"/>
        </w:rPr>
        <w:t xml:space="preserve"> </w:t>
      </w:r>
      <w:r>
        <w:rPr/>
        <w:t>vol</w:t>
      </w:r>
      <w:r>
        <w:rPr>
          <w:spacing w:val="-2"/>
        </w:rPr>
        <w:t xml:space="preserve"> </w:t>
      </w:r>
      <w:r>
        <w:rPr/>
        <w:t>d’objet</w:t>
      </w:r>
      <w:r>
        <w:rPr>
          <w:spacing w:val="-1"/>
        </w:rPr>
        <w:t xml:space="preserve"> </w:t>
      </w:r>
      <w:r>
        <w:rPr/>
        <w:t>ou</w:t>
      </w:r>
      <w:r>
        <w:rPr>
          <w:spacing w:val="-2"/>
        </w:rPr>
        <w:t xml:space="preserve"> </w:t>
      </w:r>
      <w:r>
        <w:rPr/>
        <w:t>de</w:t>
      </w:r>
      <w:r>
        <w:rPr>
          <w:spacing w:val="-1"/>
        </w:rPr>
        <w:t xml:space="preserve"> </w:t>
      </w:r>
      <w:r>
        <w:rPr/>
        <w:t>matériel.</w:t>
      </w:r>
    </w:p>
    <w:p>
      <w:pPr>
        <w:pStyle w:val="BodyText"/>
        <w:rPr>
          <w:sz w:val="28"/>
        </w:rPr>
      </w:pPr>
      <w:r>
        <w:rPr>
          <w:sz w:val="28"/>
        </w:rPr>
      </w:r>
    </w:p>
    <w:p>
      <w:pPr>
        <w:pStyle w:val="BodyText"/>
        <w:spacing w:before="4" w:after="0"/>
        <w:rPr>
          <w:sz w:val="23"/>
        </w:rPr>
      </w:pPr>
      <w:r>
        <w:rPr>
          <w:sz w:val="23"/>
        </w:rPr>
      </w:r>
    </w:p>
    <w:p>
      <w:pPr>
        <w:pStyle w:val="Heading1"/>
        <w:rPr>
          <w:u w:val="none"/>
        </w:rPr>
      </w:pPr>
      <w:r>
        <w:rPr/>
        <w:t>Article</w:t>
      </w:r>
      <w:r>
        <w:rPr>
          <w:spacing w:val="-3"/>
        </w:rPr>
        <w:t xml:space="preserve"> </w:t>
      </w:r>
      <w:r>
        <w:rPr/>
        <w:t>9</w:t>
      </w:r>
      <w:r>
        <w:rPr>
          <w:spacing w:val="-3"/>
        </w:rPr>
        <w:t xml:space="preserve"> </w:t>
      </w:r>
      <w:r>
        <w:rPr/>
        <w:t>–</w:t>
      </w:r>
      <w:r>
        <w:rPr>
          <w:spacing w:val="-4"/>
        </w:rPr>
        <w:t xml:space="preserve"> </w:t>
      </w:r>
      <w:r>
        <w:rPr/>
        <w:t>Droit</w:t>
      </w:r>
      <w:r>
        <w:rPr>
          <w:spacing w:val="-2"/>
        </w:rPr>
        <w:t xml:space="preserve"> </w:t>
      </w:r>
      <w:r>
        <w:rPr/>
        <w:t>à</w:t>
      </w:r>
      <w:r>
        <w:rPr>
          <w:spacing w:val="-4"/>
        </w:rPr>
        <w:t xml:space="preserve"> </w:t>
      </w:r>
      <w:r>
        <w:rPr/>
        <w:t>l’image</w:t>
      </w:r>
    </w:p>
    <w:p>
      <w:pPr>
        <w:pStyle w:val="BodyText"/>
        <w:spacing w:before="4" w:after="0"/>
        <w:rPr>
          <w:b/>
          <w:sz w:val="18"/>
        </w:rPr>
      </w:pPr>
      <w:r>
        <w:rPr>
          <w:b/>
          <w:sz w:val="18"/>
        </w:rPr>
      </w:r>
    </w:p>
    <w:p>
      <w:pPr>
        <w:pStyle w:val="BodyText"/>
        <w:spacing w:before="88" w:after="0"/>
        <w:ind w:left="536" w:right="215"/>
        <w:jc w:val="both"/>
        <w:rPr/>
      </w:pPr>
      <w:r>
        <w:rPr/>
        <w:t>Chaque</w:t>
      </w:r>
      <w:r>
        <w:rPr>
          <w:spacing w:val="1"/>
        </w:rPr>
        <w:t xml:space="preserve"> </w:t>
      </w:r>
      <w:r>
        <w:rPr/>
        <w:t>participant</w:t>
      </w:r>
      <w:r>
        <w:rPr>
          <w:spacing w:val="1"/>
        </w:rPr>
        <w:t xml:space="preserve"> </w:t>
      </w:r>
      <w:r>
        <w:rPr/>
        <w:t>autorise</w:t>
      </w:r>
      <w:r>
        <w:rPr>
          <w:spacing w:val="1"/>
        </w:rPr>
        <w:t xml:space="preserve"> </w:t>
      </w:r>
      <w:r>
        <w:rPr/>
        <w:t>l’organisation</w:t>
      </w:r>
      <w:r>
        <w:rPr>
          <w:spacing w:val="1"/>
        </w:rPr>
        <w:t xml:space="preserve"> </w:t>
      </w:r>
      <w:r>
        <w:rPr/>
        <w:t>ainsi</w:t>
      </w:r>
      <w:r>
        <w:rPr>
          <w:spacing w:val="1"/>
        </w:rPr>
        <w:t xml:space="preserve"> </w:t>
      </w:r>
      <w:r>
        <w:rPr/>
        <w:t>que</w:t>
      </w:r>
      <w:r>
        <w:rPr>
          <w:spacing w:val="1"/>
        </w:rPr>
        <w:t xml:space="preserve"> </w:t>
      </w:r>
      <w:r>
        <w:rPr/>
        <w:t>les</w:t>
      </w:r>
      <w:r>
        <w:rPr>
          <w:spacing w:val="1"/>
        </w:rPr>
        <w:t xml:space="preserve"> </w:t>
      </w:r>
      <w:r>
        <w:rPr/>
        <w:t>ayants</w:t>
      </w:r>
      <w:r>
        <w:rPr>
          <w:spacing w:val="1"/>
        </w:rPr>
        <w:t xml:space="preserve"> </w:t>
      </w:r>
      <w:r>
        <w:rPr/>
        <w:t>droits</w:t>
      </w:r>
      <w:r>
        <w:rPr>
          <w:spacing w:val="1"/>
        </w:rPr>
        <w:t xml:space="preserve"> </w:t>
      </w:r>
      <w:r>
        <w:rPr/>
        <w:t>tels</w:t>
      </w:r>
      <w:r>
        <w:rPr>
          <w:spacing w:val="1"/>
        </w:rPr>
        <w:t xml:space="preserve"> </w:t>
      </w:r>
      <w:r>
        <w:rPr/>
        <w:t>que</w:t>
      </w:r>
      <w:r>
        <w:rPr>
          <w:spacing w:val="1"/>
        </w:rPr>
        <w:t xml:space="preserve"> </w:t>
      </w:r>
      <w:r>
        <w:rPr/>
        <w:t>les</w:t>
      </w:r>
      <w:r>
        <w:rPr>
          <w:spacing w:val="-62"/>
        </w:rPr>
        <w:t xml:space="preserve"> </w:t>
      </w:r>
      <w:r>
        <w:rPr/>
        <w:t>partenaires</w:t>
      </w:r>
      <w:r>
        <w:rPr>
          <w:spacing w:val="1"/>
        </w:rPr>
        <w:t xml:space="preserve"> </w:t>
      </w:r>
      <w:r>
        <w:rPr/>
        <w:t>et médias, à</w:t>
      </w:r>
      <w:r>
        <w:rPr>
          <w:spacing w:val="1"/>
        </w:rPr>
        <w:t xml:space="preserve"> </w:t>
      </w:r>
      <w:r>
        <w:rPr/>
        <w:t>utiliser</w:t>
      </w:r>
      <w:r>
        <w:rPr>
          <w:spacing w:val="1"/>
        </w:rPr>
        <w:t xml:space="preserve"> </w:t>
      </w:r>
      <w:r>
        <w:rPr/>
        <w:t>les images</w:t>
      </w:r>
      <w:r>
        <w:rPr>
          <w:spacing w:val="1"/>
        </w:rPr>
        <w:t xml:space="preserve"> </w:t>
      </w:r>
      <w:r>
        <w:rPr/>
        <w:t>ou</w:t>
      </w:r>
      <w:r>
        <w:rPr>
          <w:spacing w:val="1"/>
        </w:rPr>
        <w:t xml:space="preserve"> </w:t>
      </w:r>
      <w:r>
        <w:rPr/>
        <w:t>audiovisuelles sur</w:t>
      </w:r>
      <w:r>
        <w:rPr>
          <w:spacing w:val="1"/>
        </w:rPr>
        <w:t xml:space="preserve"> </w:t>
      </w:r>
      <w:r>
        <w:rPr/>
        <w:t>lesquelles</w:t>
      </w:r>
      <w:r>
        <w:rPr>
          <w:spacing w:val="1"/>
        </w:rPr>
        <w:t xml:space="preserve"> </w:t>
      </w:r>
      <w:r>
        <w:rPr/>
        <w:t>il/elle</w:t>
      </w:r>
      <w:r>
        <w:rPr>
          <w:spacing w:val="1"/>
        </w:rPr>
        <w:t xml:space="preserve"> </w:t>
      </w:r>
      <w:r>
        <w:rPr/>
        <w:t>pourrait</w:t>
      </w:r>
      <w:r>
        <w:rPr>
          <w:spacing w:val="-2"/>
        </w:rPr>
        <w:t xml:space="preserve"> </w:t>
      </w:r>
      <w:r>
        <w:rPr/>
        <w:t>apparaître,</w:t>
      </w:r>
      <w:r>
        <w:rPr>
          <w:spacing w:val="-1"/>
        </w:rPr>
        <w:t xml:space="preserve"> </w:t>
      </w:r>
      <w:r>
        <w:rPr/>
        <w:t>prises</w:t>
      </w:r>
      <w:r>
        <w:rPr>
          <w:spacing w:val="-2"/>
        </w:rPr>
        <w:t xml:space="preserve"> </w:t>
      </w:r>
      <w:r>
        <w:rPr/>
        <w:t>à</w:t>
      </w:r>
      <w:r>
        <w:rPr>
          <w:spacing w:val="-1"/>
        </w:rPr>
        <w:t xml:space="preserve"> </w:t>
      </w:r>
      <w:r>
        <w:rPr/>
        <w:t>l’occasion</w:t>
      </w:r>
      <w:r>
        <w:rPr>
          <w:spacing w:val="-1"/>
        </w:rPr>
        <w:t xml:space="preserve"> </w:t>
      </w:r>
      <w:r>
        <w:rPr/>
        <w:t>de la</w:t>
      </w:r>
      <w:r>
        <w:rPr>
          <w:spacing w:val="-1"/>
        </w:rPr>
        <w:t xml:space="preserve"> </w:t>
      </w:r>
      <w:r>
        <w:rPr/>
        <w:t>manifestation.</w:t>
      </w:r>
    </w:p>
    <w:sectPr>
      <w:footerReference w:type="default" r:id="rId24"/>
      <w:footerReference w:type="first" r:id="rId25"/>
      <w:type w:val="nextPage"/>
      <w:pgSz w:w="11906" w:h="16838"/>
      <w:pgMar w:left="880" w:right="1200" w:gutter="0" w:header="0" w:top="1140" w:footer="853" w:bottom="1040"/>
      <w:pgNumType w:start="7"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Cambria">
    <w:charset w:val="00"/>
    <w:family w:val="roman"/>
    <w:pitch w:val="variable"/>
  </w:font>
  <w:font w:name="PMingLiU-ExtB">
    <w:charset w:val="01"/>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2" wp14:anchorId="12D1EFAE">
              <wp:simplePos x="0" y="0"/>
              <wp:positionH relativeFrom="page">
                <wp:posOffset>6223635</wp:posOffset>
              </wp:positionH>
              <wp:positionV relativeFrom="page">
                <wp:posOffset>9960610</wp:posOffset>
              </wp:positionV>
              <wp:extent cx="476885" cy="204470"/>
              <wp:effectExtent l="0" t="0" r="0" b="0"/>
              <wp:wrapNone/>
              <wp:docPr id="3" name="Text Box 2"/>
              <a:graphic xmlns:a="http://schemas.openxmlformats.org/drawingml/2006/main">
                <a:graphicData uri="http://schemas.microsoft.com/office/word/2010/wordprocessingShape">
                  <wps:wsp>
                    <wps:cNvSpPr/>
                    <wps:spPr>
                      <a:xfrm>
                        <a:off x="0" y="0"/>
                        <a:ext cx="477000" cy="204480"/>
                      </a:xfrm>
                      <a:prstGeom prst="rect">
                        <a:avLst/>
                      </a:prstGeom>
                      <a:noFill/>
                      <a:ln w="0">
                        <a:noFill/>
                      </a:ln>
                    </wps:spPr>
                    <wps:style>
                      <a:lnRef idx="0"/>
                      <a:fillRef idx="0"/>
                      <a:effectRef idx="0"/>
                      <a:fontRef idx="minor"/>
                    </wps:style>
                    <wps:txbx>
                      <w:txbxContent>
                        <w:p>
                          <w:pPr>
                            <w:pStyle w:val="Contenudecadre"/>
                            <w:spacing w:before="20" w:after="0"/>
                            <w:ind w:left="20"/>
                            <w:rPr>
                              <w:rFonts w:ascii="Cambria" w:hAnsi="Cambria"/>
                              <w:sz w:val="24"/>
                            </w:rPr>
                          </w:pPr>
                          <w:r>
                            <w:rPr>
                              <w:rFonts w:ascii="Cambria" w:hAnsi="Cambria"/>
                              <w:sz w:val="24"/>
                            </w:rPr>
                            <w:t>Page</w:t>
                          </w:r>
                          <w:r>
                            <w:rPr>
                              <w:rFonts w:ascii="Cambria" w:hAnsi="Cambria"/>
                              <w:spacing w:val="-3"/>
                              <w:sz w:val="24"/>
                            </w:rPr>
                            <w:t xml:space="preserve"> </w:t>
                          </w:r>
                          <w:r>
                            <w:rPr/>
                            <w:fldChar w:fldCharType="begin"/>
                          </w:r>
                          <w:r>
                            <w:rPr/>
                            <w:instrText xml:space="preserve"> PAGE </w:instrText>
                          </w:r>
                          <w:r>
                            <w:rPr/>
                            <w:fldChar w:fldCharType="separate"/>
                          </w:r>
                          <w:r>
                            <w:rPr/>
                            <w:t>1</w:t>
                          </w:r>
                          <w:r>
                            <w:rPr/>
                            <w:fldChar w:fldCharType="end"/>
                          </w:r>
                        </w:p>
                      </w:txbxContent>
                    </wps:txbx>
                    <wps:bodyPr lIns="0" rIns="0" tIns="0" bIns="0" anchor="t" upright="1">
                      <a:noAutofit/>
                    </wps:bodyPr>
                  </wps:wsp>
                </a:graphicData>
              </a:graphic>
            </wp:anchor>
          </w:drawing>
        </mc:Choice>
        <mc:Fallback>
          <w:pict>
            <v:rect id="shape_0" ID="Text Box 2" path="m0,0l-2147483645,0l-2147483645,-2147483646l0,-2147483646xe" stroked="f" o:allowincell="f" style="position:absolute;margin-left:490.05pt;margin-top:784.3pt;width:37.5pt;height:16.05pt;mso-wrap-style:square;v-text-anchor:top;mso-position-horizontal-relative:page;mso-position-vertical-relative:page" wp14:anchorId="12D1EFAE">
              <v:fill o:detectmouseclick="t" on="false"/>
              <v:stroke color="#3465a4" joinstyle="round" endcap="flat"/>
              <v:textbox>
                <w:txbxContent>
                  <w:p>
                    <w:pPr>
                      <w:pStyle w:val="Contenudecadre"/>
                      <w:spacing w:before="20" w:after="0"/>
                      <w:ind w:left="20"/>
                      <w:rPr>
                        <w:rFonts w:ascii="Cambria" w:hAnsi="Cambria"/>
                        <w:sz w:val="24"/>
                      </w:rPr>
                    </w:pPr>
                    <w:r>
                      <w:rPr>
                        <w:rFonts w:ascii="Cambria" w:hAnsi="Cambria"/>
                        <w:sz w:val="24"/>
                      </w:rPr>
                      <w:t>Page</w:t>
                    </w:r>
                    <w:r>
                      <w:rPr>
                        <w:rFonts w:ascii="Cambria" w:hAnsi="Cambria"/>
                        <w:spacing w:val="-3"/>
                        <w:sz w:val="24"/>
                      </w:rPr>
                      <w:t xml:space="preserve"> </w:t>
                    </w:r>
                    <w:r>
                      <w:rPr/>
                      <w:fldChar w:fldCharType="begin"/>
                    </w:r>
                    <w:r>
                      <w:rPr/>
                      <w:instrText xml:space="preserve"> PAGE </w:instrText>
                    </w:r>
                    <w:r>
                      <w:rPr/>
                      <w:fldChar w:fldCharType="separate"/>
                    </w:r>
                    <w:r>
                      <w:rPr/>
                      <w:t>1</w:t>
                    </w:r>
                    <w:r>
                      <w:rPr/>
                      <w:fldChar w:fldCharType="end"/>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14" wp14:anchorId="12D1EFAE">
              <wp:simplePos x="0" y="0"/>
              <wp:positionH relativeFrom="page">
                <wp:posOffset>6223635</wp:posOffset>
              </wp:positionH>
              <wp:positionV relativeFrom="page">
                <wp:posOffset>9960610</wp:posOffset>
              </wp:positionV>
              <wp:extent cx="476885" cy="204470"/>
              <wp:effectExtent l="0" t="0" r="0" b="0"/>
              <wp:wrapNone/>
              <wp:docPr id="4" name="Text Box 1"/>
              <a:graphic xmlns:a="http://schemas.openxmlformats.org/drawingml/2006/main">
                <a:graphicData uri="http://schemas.microsoft.com/office/word/2010/wordprocessingShape">
                  <wps:wsp>
                    <wps:cNvSpPr/>
                    <wps:spPr>
                      <a:xfrm>
                        <a:off x="0" y="0"/>
                        <a:ext cx="477000" cy="204480"/>
                      </a:xfrm>
                      <a:prstGeom prst="rect">
                        <a:avLst/>
                      </a:prstGeom>
                      <a:noFill/>
                      <a:ln w="0">
                        <a:noFill/>
                      </a:ln>
                    </wps:spPr>
                    <wps:style>
                      <a:lnRef idx="0"/>
                      <a:fillRef idx="0"/>
                      <a:effectRef idx="0"/>
                      <a:fontRef idx="minor"/>
                    </wps:style>
                    <wps:txbx>
                      <w:txbxContent>
                        <w:p>
                          <w:pPr>
                            <w:pStyle w:val="Contenudecadre"/>
                            <w:spacing w:before="20" w:after="0"/>
                            <w:ind w:left="20"/>
                            <w:rPr>
                              <w:rFonts w:ascii="Cambria" w:hAnsi="Cambria"/>
                              <w:sz w:val="24"/>
                            </w:rPr>
                          </w:pPr>
                          <w:r>
                            <w:rPr>
                              <w:rFonts w:ascii="Cambria" w:hAnsi="Cambria"/>
                              <w:sz w:val="24"/>
                            </w:rPr>
                            <w:t>Page</w:t>
                          </w:r>
                          <w:r>
                            <w:rPr>
                              <w:rFonts w:ascii="Cambria" w:hAnsi="Cambria"/>
                              <w:spacing w:val="-3"/>
                              <w:sz w:val="24"/>
                            </w:rPr>
                            <w:t xml:space="preserve"> </w:t>
                          </w:r>
                          <w:r>
                            <w:rPr/>
                            <w:fldChar w:fldCharType="begin"/>
                          </w:r>
                          <w:r>
                            <w:rPr/>
                            <w:instrText xml:space="preserve"> PAGE </w:instrText>
                          </w:r>
                          <w:r>
                            <w:rPr/>
                            <w:fldChar w:fldCharType="separate"/>
                          </w:r>
                          <w:r>
                            <w:rPr/>
                            <w:t>2</w:t>
                          </w:r>
                          <w:r>
                            <w:rPr/>
                            <w:fldChar w:fldCharType="end"/>
                          </w:r>
                        </w:p>
                      </w:txbxContent>
                    </wps:txbx>
                    <wps:bodyPr lIns="0" rIns="0" tIns="0" bIns="0" anchor="t" upright="1">
                      <a:noAutofit/>
                    </wps:bodyPr>
                  </wps:wsp>
                </a:graphicData>
              </a:graphic>
            </wp:anchor>
          </w:drawing>
        </mc:Choice>
        <mc:Fallback>
          <w:pict>
            <v:rect id="shape_0" ID="Text Box 1" path="m0,0l-2147483645,0l-2147483645,-2147483646l0,-2147483646xe" stroked="f" o:allowincell="f" style="position:absolute;margin-left:490.05pt;margin-top:784.3pt;width:37.5pt;height:16.05pt;mso-wrap-style:square;v-text-anchor:top;mso-position-horizontal-relative:page;mso-position-vertical-relative:page" wp14:anchorId="12D1EFAE">
              <v:fill o:detectmouseclick="t" on="false"/>
              <v:stroke color="#3465a4" joinstyle="round" endcap="flat"/>
              <v:textbox>
                <w:txbxContent>
                  <w:p>
                    <w:pPr>
                      <w:pStyle w:val="Contenudecadre"/>
                      <w:spacing w:before="20" w:after="0"/>
                      <w:ind w:left="20"/>
                      <w:rPr>
                        <w:rFonts w:ascii="Cambria" w:hAnsi="Cambria"/>
                        <w:sz w:val="24"/>
                      </w:rPr>
                    </w:pPr>
                    <w:r>
                      <w:rPr>
                        <w:rFonts w:ascii="Cambria" w:hAnsi="Cambria"/>
                        <w:sz w:val="24"/>
                      </w:rPr>
                      <w:t>Page</w:t>
                    </w:r>
                    <w:r>
                      <w:rPr>
                        <w:rFonts w:ascii="Cambria" w:hAnsi="Cambria"/>
                        <w:spacing w:val="-3"/>
                        <w:sz w:val="24"/>
                      </w:rPr>
                      <w:t xml:space="preserve"> </w:t>
                    </w:r>
                    <w:r>
                      <w:rPr/>
                      <w:fldChar w:fldCharType="begin"/>
                    </w:r>
                    <w:r>
                      <w:rPr/>
                      <w:instrText xml:space="preserve"> PAGE </w:instrText>
                    </w:r>
                    <w:r>
                      <w:rPr/>
                      <w:fldChar w:fldCharType="separate"/>
                    </w:r>
                    <w:r>
                      <w:rPr/>
                      <w:t>2</w:t>
                    </w:r>
                    <w:r>
                      <w:rPr/>
                      <w:fldChar w:fldCharType="end"/>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16" wp14:anchorId="12D1EFAE">
              <wp:simplePos x="0" y="0"/>
              <wp:positionH relativeFrom="page">
                <wp:posOffset>6223635</wp:posOffset>
              </wp:positionH>
              <wp:positionV relativeFrom="page">
                <wp:posOffset>9960610</wp:posOffset>
              </wp:positionV>
              <wp:extent cx="476885" cy="204470"/>
              <wp:effectExtent l="0" t="0" r="0" b="0"/>
              <wp:wrapNone/>
              <wp:docPr id="5" name="Text Box 3"/>
              <a:graphic xmlns:a="http://schemas.openxmlformats.org/drawingml/2006/main">
                <a:graphicData uri="http://schemas.microsoft.com/office/word/2010/wordprocessingShape">
                  <wps:wsp>
                    <wps:cNvSpPr/>
                    <wps:spPr>
                      <a:xfrm>
                        <a:off x="0" y="0"/>
                        <a:ext cx="477000" cy="204480"/>
                      </a:xfrm>
                      <a:prstGeom prst="rect">
                        <a:avLst/>
                      </a:prstGeom>
                      <a:noFill/>
                      <a:ln w="0">
                        <a:noFill/>
                      </a:ln>
                    </wps:spPr>
                    <wps:style>
                      <a:lnRef idx="0"/>
                      <a:fillRef idx="0"/>
                      <a:effectRef idx="0"/>
                      <a:fontRef idx="minor"/>
                    </wps:style>
                    <wps:txbx>
                      <w:txbxContent>
                        <w:p>
                          <w:pPr>
                            <w:pStyle w:val="Contenudecadre"/>
                            <w:spacing w:before="20" w:after="0"/>
                            <w:ind w:left="20"/>
                            <w:rPr>
                              <w:rFonts w:ascii="Cambria" w:hAnsi="Cambria"/>
                              <w:sz w:val="24"/>
                            </w:rPr>
                          </w:pPr>
                          <w:r>
                            <w:rPr>
                              <w:rFonts w:ascii="Cambria" w:hAnsi="Cambria"/>
                              <w:sz w:val="24"/>
                            </w:rPr>
                            <w:t>Page</w:t>
                          </w:r>
                          <w:r>
                            <w:rPr>
                              <w:rFonts w:ascii="Cambria" w:hAnsi="Cambria"/>
                              <w:spacing w:val="-3"/>
                              <w:sz w:val="24"/>
                            </w:rPr>
                            <w:t xml:space="preserve"> </w:t>
                          </w:r>
                          <w:r>
                            <w:rPr/>
                            <w:fldChar w:fldCharType="begin"/>
                          </w:r>
                          <w:r>
                            <w:rPr/>
                            <w:instrText xml:space="preserve"> PAGE </w:instrText>
                          </w:r>
                          <w:r>
                            <w:rPr/>
                            <w:fldChar w:fldCharType="separate"/>
                          </w:r>
                          <w:r>
                            <w:rPr/>
                            <w:t>3</w:t>
                          </w:r>
                          <w:r>
                            <w:rPr/>
                            <w:fldChar w:fldCharType="end"/>
                          </w:r>
                        </w:p>
                      </w:txbxContent>
                    </wps:txbx>
                    <wps:bodyPr lIns="0" rIns="0" tIns="0" bIns="0" anchor="t" upright="1">
                      <a:noAutofit/>
                    </wps:bodyPr>
                  </wps:wsp>
                </a:graphicData>
              </a:graphic>
            </wp:anchor>
          </w:drawing>
        </mc:Choice>
        <mc:Fallback>
          <w:pict>
            <v:rect id="shape_0" ID="Text Box 3" path="m0,0l-2147483645,0l-2147483645,-2147483646l0,-2147483646xe" stroked="f" o:allowincell="f" style="position:absolute;margin-left:490.05pt;margin-top:784.3pt;width:37.5pt;height:16.05pt;mso-wrap-style:square;v-text-anchor:top;mso-position-horizontal-relative:page;mso-position-vertical-relative:page" wp14:anchorId="12D1EFAE">
              <v:fill o:detectmouseclick="t" on="false"/>
              <v:stroke color="#3465a4" joinstyle="round" endcap="flat"/>
              <v:textbox>
                <w:txbxContent>
                  <w:p>
                    <w:pPr>
                      <w:pStyle w:val="Contenudecadre"/>
                      <w:spacing w:before="20" w:after="0"/>
                      <w:ind w:left="20"/>
                      <w:rPr>
                        <w:rFonts w:ascii="Cambria" w:hAnsi="Cambria"/>
                        <w:sz w:val="24"/>
                      </w:rPr>
                    </w:pPr>
                    <w:r>
                      <w:rPr>
                        <w:rFonts w:ascii="Cambria" w:hAnsi="Cambria"/>
                        <w:sz w:val="24"/>
                      </w:rPr>
                      <w:t>Page</w:t>
                    </w:r>
                    <w:r>
                      <w:rPr>
                        <w:rFonts w:ascii="Cambria" w:hAnsi="Cambria"/>
                        <w:spacing w:val="-3"/>
                        <w:sz w:val="24"/>
                      </w:rPr>
                      <w:t xml:space="preserve"> </w:t>
                    </w:r>
                    <w:r>
                      <w:rPr/>
                      <w:fldChar w:fldCharType="begin"/>
                    </w:r>
                    <w:r>
                      <w:rPr/>
                      <w:instrText xml:space="preserve"> PAGE </w:instrText>
                    </w:r>
                    <w:r>
                      <w:rPr/>
                      <w:fldChar w:fldCharType="separate"/>
                    </w:r>
                    <w:r>
                      <w:rPr/>
                      <w:t>3</w:t>
                    </w:r>
                    <w:r>
                      <w:rPr/>
                      <w:fldChar w:fldCharType="end"/>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18" wp14:anchorId="12D1EFAE">
              <wp:simplePos x="0" y="0"/>
              <wp:positionH relativeFrom="page">
                <wp:posOffset>6223635</wp:posOffset>
              </wp:positionH>
              <wp:positionV relativeFrom="page">
                <wp:posOffset>9960610</wp:posOffset>
              </wp:positionV>
              <wp:extent cx="476885" cy="204470"/>
              <wp:effectExtent l="0" t="0" r="0" b="0"/>
              <wp:wrapNone/>
              <wp:docPr id="6" name="Text Box 4"/>
              <a:graphic xmlns:a="http://schemas.openxmlformats.org/drawingml/2006/main">
                <a:graphicData uri="http://schemas.microsoft.com/office/word/2010/wordprocessingShape">
                  <wps:wsp>
                    <wps:cNvSpPr/>
                    <wps:spPr>
                      <a:xfrm>
                        <a:off x="0" y="0"/>
                        <a:ext cx="477000" cy="204480"/>
                      </a:xfrm>
                      <a:prstGeom prst="rect">
                        <a:avLst/>
                      </a:prstGeom>
                      <a:noFill/>
                      <a:ln w="0">
                        <a:noFill/>
                      </a:ln>
                    </wps:spPr>
                    <wps:style>
                      <a:lnRef idx="0"/>
                      <a:fillRef idx="0"/>
                      <a:effectRef idx="0"/>
                      <a:fontRef idx="minor"/>
                    </wps:style>
                    <wps:txbx>
                      <w:txbxContent>
                        <w:p>
                          <w:pPr>
                            <w:pStyle w:val="Contenudecadre"/>
                            <w:spacing w:before="20" w:after="0"/>
                            <w:ind w:left="20"/>
                            <w:rPr>
                              <w:rFonts w:ascii="Cambria" w:hAnsi="Cambria"/>
                              <w:sz w:val="24"/>
                            </w:rPr>
                          </w:pPr>
                          <w:r>
                            <w:rPr>
                              <w:rFonts w:ascii="Cambria" w:hAnsi="Cambria"/>
                              <w:sz w:val="24"/>
                            </w:rPr>
                            <w:t>Page</w:t>
                          </w:r>
                          <w:r>
                            <w:rPr>
                              <w:rFonts w:ascii="Cambria" w:hAnsi="Cambria"/>
                              <w:spacing w:val="-3"/>
                              <w:sz w:val="24"/>
                            </w:rPr>
                            <w:t xml:space="preserve"> </w:t>
                          </w:r>
                          <w:r>
                            <w:rPr/>
                            <w:fldChar w:fldCharType="begin"/>
                          </w:r>
                          <w:r>
                            <w:rPr/>
                            <w:instrText xml:space="preserve"> PAGE </w:instrText>
                          </w:r>
                          <w:r>
                            <w:rPr/>
                            <w:fldChar w:fldCharType="separate"/>
                          </w:r>
                          <w:r>
                            <w:rPr/>
                            <w:t>4</w:t>
                          </w:r>
                          <w:r>
                            <w:rPr/>
                            <w:fldChar w:fldCharType="end"/>
                          </w:r>
                        </w:p>
                      </w:txbxContent>
                    </wps:txbx>
                    <wps:bodyPr lIns="0" rIns="0" tIns="0" bIns="0" anchor="t" upright="1">
                      <a:noAutofit/>
                    </wps:bodyPr>
                  </wps:wsp>
                </a:graphicData>
              </a:graphic>
            </wp:anchor>
          </w:drawing>
        </mc:Choice>
        <mc:Fallback>
          <w:pict>
            <v:rect id="shape_0" ID="Text Box 4" path="m0,0l-2147483645,0l-2147483645,-2147483646l0,-2147483646xe" stroked="f" o:allowincell="f" style="position:absolute;margin-left:490.05pt;margin-top:784.3pt;width:37.5pt;height:16.05pt;mso-wrap-style:square;v-text-anchor:top;mso-position-horizontal-relative:page;mso-position-vertical-relative:page" wp14:anchorId="12D1EFAE">
              <v:fill o:detectmouseclick="t" on="false"/>
              <v:stroke color="#3465a4" joinstyle="round" endcap="flat"/>
              <v:textbox>
                <w:txbxContent>
                  <w:p>
                    <w:pPr>
                      <w:pStyle w:val="Contenudecadre"/>
                      <w:spacing w:before="20" w:after="0"/>
                      <w:ind w:left="20"/>
                      <w:rPr>
                        <w:rFonts w:ascii="Cambria" w:hAnsi="Cambria"/>
                        <w:sz w:val="24"/>
                      </w:rPr>
                    </w:pPr>
                    <w:r>
                      <w:rPr>
                        <w:rFonts w:ascii="Cambria" w:hAnsi="Cambria"/>
                        <w:sz w:val="24"/>
                      </w:rPr>
                      <w:t>Page</w:t>
                    </w:r>
                    <w:r>
                      <w:rPr>
                        <w:rFonts w:ascii="Cambria" w:hAnsi="Cambria"/>
                        <w:spacing w:val="-3"/>
                        <w:sz w:val="24"/>
                      </w:rPr>
                      <w:t xml:space="preserve"> </w:t>
                    </w:r>
                    <w:r>
                      <w:rPr/>
                      <w:fldChar w:fldCharType="begin"/>
                    </w:r>
                    <w:r>
                      <w:rPr/>
                      <w:instrText xml:space="preserve"> PAGE </w:instrText>
                    </w:r>
                    <w:r>
                      <w:rPr/>
                      <w:fldChar w:fldCharType="separate"/>
                    </w:r>
                    <w:r>
                      <w:rPr/>
                      <w:t>4</w:t>
                    </w:r>
                    <w:r>
                      <w:rPr/>
                      <w:fldChar w:fldCharType="end"/>
                    </w:r>
                  </w:p>
                </w:txbxContent>
              </v:textbox>
              <w10:wrap type="none"/>
            </v:rect>
          </w:pict>
        </mc:Fallback>
      </mc:AlternateContent>
    </w:r>
  </w:p>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0"/>
      </w:rPr>
    </w:pPr>
    <w:r>
      <w:rPr>
        <w:sz w:val="20"/>
      </w:rPr>
      <mc:AlternateContent>
        <mc:Choice Requires="wps">
          <w:drawing>
            <wp:anchor behindDoc="1" distT="0" distB="0" distL="0" distR="0" simplePos="0" locked="0" layoutInCell="0" allowOverlap="1" relativeHeight="20" wp14:anchorId="12D1EFAE">
              <wp:simplePos x="0" y="0"/>
              <wp:positionH relativeFrom="page">
                <wp:posOffset>6223635</wp:posOffset>
              </wp:positionH>
              <wp:positionV relativeFrom="page">
                <wp:posOffset>9960610</wp:posOffset>
              </wp:positionV>
              <wp:extent cx="476885" cy="204470"/>
              <wp:effectExtent l="0" t="0" r="0" b="0"/>
              <wp:wrapNone/>
              <wp:docPr id="8" name="Text Box 5"/>
              <a:graphic xmlns:a="http://schemas.openxmlformats.org/drawingml/2006/main">
                <a:graphicData uri="http://schemas.microsoft.com/office/word/2010/wordprocessingShape">
                  <wps:wsp>
                    <wps:cNvSpPr/>
                    <wps:spPr>
                      <a:xfrm>
                        <a:off x="0" y="0"/>
                        <a:ext cx="477000" cy="204480"/>
                      </a:xfrm>
                      <a:prstGeom prst="rect">
                        <a:avLst/>
                      </a:prstGeom>
                      <a:noFill/>
                      <a:ln w="0">
                        <a:noFill/>
                      </a:ln>
                    </wps:spPr>
                    <wps:style>
                      <a:lnRef idx="0"/>
                      <a:fillRef idx="0"/>
                      <a:effectRef idx="0"/>
                      <a:fontRef idx="minor"/>
                    </wps:style>
                    <wps:txbx>
                      <w:txbxContent>
                        <w:p>
                          <w:pPr>
                            <w:pStyle w:val="Contenudecadre"/>
                            <w:spacing w:before="20" w:after="0"/>
                            <w:ind w:left="20"/>
                            <w:rPr>
                              <w:rFonts w:ascii="Cambria" w:hAnsi="Cambria"/>
                              <w:sz w:val="24"/>
                            </w:rPr>
                          </w:pPr>
                          <w:r>
                            <w:rPr>
                              <w:rFonts w:ascii="Cambria" w:hAnsi="Cambria"/>
                              <w:sz w:val="24"/>
                            </w:rPr>
                            <w:t>Page</w:t>
                          </w:r>
                          <w:r>
                            <w:rPr>
                              <w:rFonts w:ascii="Cambria" w:hAnsi="Cambria"/>
                              <w:spacing w:val="-3"/>
                              <w:sz w:val="24"/>
                            </w:rPr>
                            <w:t xml:space="preserve"> </w:t>
                          </w:r>
                          <w:r>
                            <w:rPr/>
                            <w:fldChar w:fldCharType="begin"/>
                          </w:r>
                          <w:r>
                            <w:rPr/>
                            <w:instrText xml:space="preserve"> PAGE </w:instrText>
                          </w:r>
                          <w:r>
                            <w:rPr/>
                            <w:fldChar w:fldCharType="separate"/>
                          </w:r>
                          <w:r>
                            <w:rPr/>
                            <w:t>5</w:t>
                          </w:r>
                          <w:r>
                            <w:rPr/>
                            <w:fldChar w:fldCharType="end"/>
                          </w:r>
                        </w:p>
                      </w:txbxContent>
                    </wps:txbx>
                    <wps:bodyPr lIns="0" rIns="0" tIns="0" bIns="0" anchor="t" upright="1">
                      <a:noAutofit/>
                    </wps:bodyPr>
                  </wps:wsp>
                </a:graphicData>
              </a:graphic>
            </wp:anchor>
          </w:drawing>
        </mc:Choice>
        <mc:Fallback>
          <w:pict>
            <v:rect id="shape_0" ID="Text Box 5" path="m0,0l-2147483645,0l-2147483645,-2147483646l0,-2147483646xe" stroked="f" o:allowincell="f" style="position:absolute;margin-left:490.05pt;margin-top:784.3pt;width:37.5pt;height:16.05pt;mso-wrap-style:square;v-text-anchor:top;mso-position-horizontal-relative:page;mso-position-vertical-relative:page" wp14:anchorId="12D1EFAE">
              <v:fill o:detectmouseclick="t" on="false"/>
              <v:stroke color="#3465a4" joinstyle="round" endcap="flat"/>
              <v:textbox>
                <w:txbxContent>
                  <w:p>
                    <w:pPr>
                      <w:pStyle w:val="Contenudecadre"/>
                      <w:spacing w:before="20" w:after="0"/>
                      <w:ind w:left="20"/>
                      <w:rPr>
                        <w:rFonts w:ascii="Cambria" w:hAnsi="Cambria"/>
                        <w:sz w:val="24"/>
                      </w:rPr>
                    </w:pPr>
                    <w:r>
                      <w:rPr>
                        <w:rFonts w:ascii="Cambria" w:hAnsi="Cambria"/>
                        <w:sz w:val="24"/>
                      </w:rPr>
                      <w:t>Page</w:t>
                    </w:r>
                    <w:r>
                      <w:rPr>
                        <w:rFonts w:ascii="Cambria" w:hAnsi="Cambria"/>
                        <w:spacing w:val="-3"/>
                        <w:sz w:val="24"/>
                      </w:rPr>
                      <w:t xml:space="preserve"> </w:t>
                    </w:r>
                    <w:r>
                      <w:rPr/>
                      <w:fldChar w:fldCharType="begin"/>
                    </w:r>
                    <w:r>
                      <w:rPr/>
                      <w:instrText xml:space="preserve"> PAGE </w:instrText>
                    </w:r>
                    <w:r>
                      <w:rPr/>
                      <w:fldChar w:fldCharType="separate"/>
                    </w:r>
                    <w:r>
                      <w:rPr/>
                      <w:t>5</w:t>
                    </w:r>
                    <w:r>
                      <w:rPr/>
                      <w:fldChar w:fldCharType="end"/>
                    </w:r>
                  </w:p>
                </w:txbxContent>
              </v:textbox>
              <w10:wrap type="none"/>
            </v:rect>
          </w:pict>
        </mc:Fallback>
      </mc:AlternateContent>
    </w:r>
  </w:p>
</w:ftr>
</file>

<file path=word/footer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1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
      </w:rPr>
    </w:pPr>
    <w:r>
      <w:rPr>
        <w:sz w:val="2"/>
      </w:rPr>
    </w:r>
  </w:p>
</w:ftr>
</file>

<file path=word/footer1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1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odyText"/>
      <w:spacing w:lineRule="auto" w:line="12"/>
      <w:rPr>
        <w:sz w:val="2"/>
      </w:rPr>
    </w:pPr>
    <w:r>
      <w:rPr>
        <w:sz w:val="2"/>
      </w:rPr>
    </w:r>
  </w:p>
</w:ftr>
</file>

<file path=word/footer1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1256" w:hanging="360"/>
      </w:pPr>
      <w:rPr>
        <w:rFonts w:ascii="PMingLiU-ExtB" w:hAnsi="PMingLiU-ExtB" w:cs="PMingLiU-ExtB" w:hint="default"/>
        <w:sz w:val="26"/>
        <w:szCs w:val="26"/>
        <w:w w:val="79"/>
        <w:lang w:val="fr-FR" w:eastAsia="en-US" w:bidi="ar-SA"/>
      </w:rPr>
    </w:lvl>
    <w:lvl w:ilvl="1">
      <w:start w:val="0"/>
      <w:numFmt w:val="bullet"/>
      <w:lvlText w:val=""/>
      <w:lvlJc w:val="left"/>
      <w:pPr>
        <w:tabs>
          <w:tab w:val="num" w:pos="0"/>
        </w:tabs>
        <w:ind w:left="2116" w:hanging="360"/>
      </w:pPr>
      <w:rPr>
        <w:rFonts w:ascii="Symbol" w:hAnsi="Symbol" w:cs="Symbol" w:hint="default"/>
        <w:lang w:val="fr-FR" w:eastAsia="en-US" w:bidi="ar-SA"/>
      </w:rPr>
    </w:lvl>
    <w:lvl w:ilvl="2">
      <w:start w:val="0"/>
      <w:numFmt w:val="bullet"/>
      <w:lvlText w:val=""/>
      <w:lvlJc w:val="left"/>
      <w:pPr>
        <w:tabs>
          <w:tab w:val="num" w:pos="0"/>
        </w:tabs>
        <w:ind w:left="2973" w:hanging="360"/>
      </w:pPr>
      <w:rPr>
        <w:rFonts w:ascii="Symbol" w:hAnsi="Symbol" w:cs="Symbol" w:hint="default"/>
        <w:lang w:val="fr-FR" w:eastAsia="en-US" w:bidi="ar-SA"/>
      </w:rPr>
    </w:lvl>
    <w:lvl w:ilvl="3">
      <w:start w:val="0"/>
      <w:numFmt w:val="bullet"/>
      <w:lvlText w:val=""/>
      <w:lvlJc w:val="left"/>
      <w:pPr>
        <w:tabs>
          <w:tab w:val="num" w:pos="0"/>
        </w:tabs>
        <w:ind w:left="3829" w:hanging="360"/>
      </w:pPr>
      <w:rPr>
        <w:rFonts w:ascii="Symbol" w:hAnsi="Symbol" w:cs="Symbol" w:hint="default"/>
        <w:lang w:val="fr-FR" w:eastAsia="en-US" w:bidi="ar-SA"/>
      </w:rPr>
    </w:lvl>
    <w:lvl w:ilvl="4">
      <w:start w:val="0"/>
      <w:numFmt w:val="bullet"/>
      <w:lvlText w:val=""/>
      <w:lvlJc w:val="left"/>
      <w:pPr>
        <w:tabs>
          <w:tab w:val="num" w:pos="0"/>
        </w:tabs>
        <w:ind w:left="4686" w:hanging="360"/>
      </w:pPr>
      <w:rPr>
        <w:rFonts w:ascii="Symbol" w:hAnsi="Symbol" w:cs="Symbol" w:hint="default"/>
        <w:lang w:val="fr-FR" w:eastAsia="en-US" w:bidi="ar-SA"/>
      </w:rPr>
    </w:lvl>
    <w:lvl w:ilvl="5">
      <w:start w:val="0"/>
      <w:numFmt w:val="bullet"/>
      <w:lvlText w:val=""/>
      <w:lvlJc w:val="left"/>
      <w:pPr>
        <w:tabs>
          <w:tab w:val="num" w:pos="0"/>
        </w:tabs>
        <w:ind w:left="5543" w:hanging="360"/>
      </w:pPr>
      <w:rPr>
        <w:rFonts w:ascii="Symbol" w:hAnsi="Symbol" w:cs="Symbol" w:hint="default"/>
        <w:lang w:val="fr-FR" w:eastAsia="en-US" w:bidi="ar-SA"/>
      </w:rPr>
    </w:lvl>
    <w:lvl w:ilvl="6">
      <w:start w:val="0"/>
      <w:numFmt w:val="bullet"/>
      <w:lvlText w:val=""/>
      <w:lvlJc w:val="left"/>
      <w:pPr>
        <w:tabs>
          <w:tab w:val="num" w:pos="0"/>
        </w:tabs>
        <w:ind w:left="6399" w:hanging="360"/>
      </w:pPr>
      <w:rPr>
        <w:rFonts w:ascii="Symbol" w:hAnsi="Symbol" w:cs="Symbol" w:hint="default"/>
        <w:lang w:val="fr-FR" w:eastAsia="en-US" w:bidi="ar-SA"/>
      </w:rPr>
    </w:lvl>
    <w:lvl w:ilvl="7">
      <w:start w:val="0"/>
      <w:numFmt w:val="bullet"/>
      <w:lvlText w:val=""/>
      <w:lvlJc w:val="left"/>
      <w:pPr>
        <w:tabs>
          <w:tab w:val="num" w:pos="0"/>
        </w:tabs>
        <w:ind w:left="7256" w:hanging="360"/>
      </w:pPr>
      <w:rPr>
        <w:rFonts w:ascii="Symbol" w:hAnsi="Symbol" w:cs="Symbol" w:hint="default"/>
        <w:lang w:val="fr-FR" w:eastAsia="en-US" w:bidi="ar-SA"/>
      </w:rPr>
    </w:lvl>
    <w:lvl w:ilvl="8">
      <w:start w:val="0"/>
      <w:numFmt w:val="bullet"/>
      <w:lvlText w:val=""/>
      <w:lvlJc w:val="left"/>
      <w:pPr>
        <w:tabs>
          <w:tab w:val="num" w:pos="0"/>
        </w:tabs>
        <w:ind w:left="8113" w:hanging="360"/>
      </w:pPr>
      <w:rPr>
        <w:rFonts w:ascii="Symbol" w:hAnsi="Symbol" w:cs="Symbol" w:hint="default"/>
        <w:lang w:val="fr-FR" w:eastAsia="en-US" w:bidi="ar-SA"/>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false"/>
      <w:bidi w:val="0"/>
      <w:spacing w:before="0" w:after="0"/>
      <w:jc w:val="left"/>
    </w:pPr>
    <w:rPr>
      <w:rFonts w:ascii="Times New Roman" w:hAnsi="Times New Roman" w:eastAsia="Times New Roman" w:cs="Times New Roman"/>
      <w:color w:val="auto"/>
      <w:kern w:val="0"/>
      <w:sz w:val="22"/>
      <w:szCs w:val="22"/>
      <w:lang w:val="fr-FR" w:eastAsia="en-US" w:bidi="ar-SA"/>
    </w:rPr>
  </w:style>
  <w:style w:type="paragraph" w:styleId="Heading1">
    <w:name w:val="Heading 1"/>
    <w:basedOn w:val="Normal"/>
    <w:uiPriority w:val="9"/>
    <w:qFormat/>
    <w:pPr>
      <w:ind w:left="536"/>
      <w:outlineLvl w:val="0"/>
    </w:pPr>
    <w:rPr>
      <w:b/>
      <w:bCs/>
      <w:sz w:val="26"/>
      <w:szCs w:val="26"/>
      <w:u w:val="single" w:color="000000"/>
    </w:rPr>
  </w:style>
  <w:style w:type="character" w:styleId="DefaultParagraphFont" w:default="1">
    <w:name w:val="Default Paragraph Font"/>
    <w:uiPriority w:val="1"/>
    <w:semiHidden/>
    <w:unhideWhenUsed/>
    <w:qFormat/>
    <w:rPr/>
  </w:style>
  <w:style w:type="character" w:styleId="Hyperlink">
    <w:name w:val="Hyperlink"/>
    <w:basedOn w:val="DefaultParagraphFont"/>
    <w:uiPriority w:val="99"/>
    <w:semiHidden/>
    <w:unhideWhenUsed/>
    <w:rsid w:val="004b6224"/>
    <w:rPr>
      <w:color w:val="0000FF"/>
      <w:u w:val="single"/>
    </w:rPr>
  </w:style>
  <w:style w:type="character" w:styleId="FollowedHyperlink">
    <w:name w:val="FollowedHyperlink"/>
    <w:basedOn w:val="DefaultParagraphFont"/>
    <w:uiPriority w:val="99"/>
    <w:semiHidden/>
    <w:unhideWhenUsed/>
    <w:rsid w:val="00647e0d"/>
    <w:rPr>
      <w:color w:themeColor="followedHyperlink" w:val="800080"/>
      <w:u w:val="single"/>
    </w:rPr>
  </w:style>
  <w:style w:type="paragraph" w:styleId="Titre">
    <w:name w:val="Titre"/>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uiPriority w:val="1"/>
    <w:qFormat/>
    <w:pPr/>
    <w:rPr>
      <w:sz w:val="26"/>
      <w:szCs w:val="26"/>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Normal"/>
    <w:uiPriority w:val="10"/>
    <w:qFormat/>
    <w:pPr>
      <w:ind w:left="2453" w:right="2199"/>
      <w:jc w:val="center"/>
    </w:pPr>
    <w:rPr>
      <w:rFonts w:ascii="Cambria" w:hAnsi="Cambria" w:eastAsia="Cambria" w:cs="Cambria"/>
      <w:b/>
      <w:bCs/>
      <w:sz w:val="32"/>
      <w:szCs w:val="32"/>
    </w:rPr>
  </w:style>
  <w:style w:type="paragraph" w:styleId="ListParagraph">
    <w:name w:val="List Paragraph"/>
    <w:basedOn w:val="Normal"/>
    <w:uiPriority w:val="1"/>
    <w:qFormat/>
    <w:pPr>
      <w:ind w:hanging="360" w:left="1256"/>
    </w:pPr>
    <w:rPr/>
  </w:style>
  <w:style w:type="paragraph" w:styleId="TableParagraph" w:customStyle="1">
    <w:name w:val="Table Paragraph"/>
    <w:basedOn w:val="Normal"/>
    <w:uiPriority w:val="1"/>
    <w:qFormat/>
    <w:pPr/>
    <w:rPr/>
  </w:style>
  <w:style w:type="paragraph" w:styleId="Contenudecadre">
    <w:name w:val="Contenu de cadre"/>
    <w:basedOn w:val="Normal"/>
    <w:qFormat/>
    <w:pPr/>
    <w:rPr/>
  </w:style>
  <w:style w:type="paragraph" w:styleId="En-tteetpieddepage">
    <w:name w:val="En-tête et pied de page"/>
    <w:basedOn w:val="Normal"/>
    <w:qFormat/>
    <w:pPr/>
    <w:rPr/>
  </w:style>
  <w:style w:type="paragraph" w:styleId="Footer">
    <w:name w:val="Footer"/>
    <w:basedOn w:val="En-tteetpieddepage"/>
    <w:pPr/>
    <w:rPr/>
  </w:style>
  <w:style w:type="numbering" w:styleId="NoList" w:default="1">
    <w:name w:val="No List"/>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 w:type="table" w:customStyle="1" w:styleId="TableNormal">
    <w:name w:val="Table Normal"/>
    <w:uiPriority w:val="2"/>
    <w:semiHidden/>
    <w:unhideWhenUsed/>
    <w:qFormat/>
    <w:tblPr>
      <w:tblCellMar>
        <w:top w:w="0" w:type="dxa"/>
        <w:left w:w="0" w:type="dxa"/>
        <w:bottom w:w="0" w:type="dxa"/>
        <w:right w:w="0" w:type="dxa"/>
      </w:tblCellMar>
    </w:tblPr>
  </w:style>
  <w:style w:type="table" w:styleId="Grilledutableau">
    <w:name w:val="Table Grid"/>
    <w:basedOn w:val="TableauNormal"/>
    <w:uiPriority w:val="39"/>
    <w:rsid w:val="001564b4"/>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image" Target="media/image2.png"/><Relationship Id="rId5" Type="http://schemas.openxmlformats.org/officeDocument/2006/relationships/footer" Target="footer1.xml"/><Relationship Id="rId6" Type="http://schemas.openxmlformats.org/officeDocument/2006/relationships/hyperlink" Target="https://www.sporkrono.fr/event/triathlon-de-chalons-en-champagne/" TargetMode="Externa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footer" Target="footer4.xml"/><Relationship Id="rId10" Type="http://schemas.openxmlformats.org/officeDocument/2006/relationships/footer" Target="footer5.xml"/><Relationship Id="rId11" Type="http://schemas.openxmlformats.org/officeDocument/2006/relationships/hyperlink" Target="http://www.fftri.com/" TargetMode="External"/><Relationship Id="rId12" Type="http://schemas.openxmlformats.org/officeDocument/2006/relationships/footer" Target="footer6.xml"/><Relationship Id="rId13" Type="http://schemas.openxmlformats.org/officeDocument/2006/relationships/footer" Target="footer7.xml"/><Relationship Id="rId14" Type="http://schemas.openxmlformats.org/officeDocument/2006/relationships/image" Target="media/image3.png"/><Relationship Id="rId15" Type="http://schemas.openxmlformats.org/officeDocument/2006/relationships/image" Target="media/image3.png"/><Relationship Id="rId16" Type="http://schemas.openxmlformats.org/officeDocument/2006/relationships/footer" Target="footer8.xml"/><Relationship Id="rId17" Type="http://schemas.openxmlformats.org/officeDocument/2006/relationships/footer" Target="footer9.xml"/><Relationship Id="rId18" Type="http://schemas.openxmlformats.org/officeDocument/2006/relationships/image" Target="media/image4.png"/><Relationship Id="rId19" Type="http://schemas.openxmlformats.org/officeDocument/2006/relationships/image" Target="media/image4.png"/><Relationship Id="rId20" Type="http://schemas.openxmlformats.org/officeDocument/2006/relationships/image" Target="media/image5.jpeg"/><Relationship Id="rId21" Type="http://schemas.openxmlformats.org/officeDocument/2006/relationships/image" Target="media/image5.jpeg"/><Relationship Id="rId22" Type="http://schemas.openxmlformats.org/officeDocument/2006/relationships/footer" Target="footer10.xml"/><Relationship Id="rId23" Type="http://schemas.openxmlformats.org/officeDocument/2006/relationships/footer" Target="footer11.xml"/><Relationship Id="rId24" Type="http://schemas.openxmlformats.org/officeDocument/2006/relationships/footer" Target="footer12.xml"/><Relationship Id="rId25" Type="http://schemas.openxmlformats.org/officeDocument/2006/relationships/footer" Target="footer13.xml"/><Relationship Id="rId26" Type="http://schemas.openxmlformats.org/officeDocument/2006/relationships/numbering" Target="numbering.xml"/><Relationship Id="rId27" Type="http://schemas.openxmlformats.org/officeDocument/2006/relationships/fontTable" Target="fontTable.xml"/><Relationship Id="rId28" Type="http://schemas.openxmlformats.org/officeDocument/2006/relationships/settings" Target="settings.xml"/><Relationship Id="rId29" Type="http://schemas.openxmlformats.org/officeDocument/2006/relationships/theme" Target="theme/theme1.xml"/><Relationship Id="rId30"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AFB258-0FA7-475C-9251-40ED4E75AC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Application>LibreOffice/7.6.4.1$Windows_X86_64 LibreOffice_project/e19e193f88cd6c0525a17fb7a176ed8e6a3e2aa1</Application>
  <AppVersion>15.0000</AppVersion>
  <Pages>18</Pages>
  <Words>1156</Words>
  <Characters>5791</Characters>
  <CharactersWithSpaces>6874</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2025-01-17T12:18:00Z</dcterms:created>
  <dc:creator>sandrine.molez</dc:creator>
  <dc:description/>
  <dc:language>fr-FR</dc:language>
  <cp:lastModifiedBy>Direction</cp:lastModifiedBy>
  <dcterms:modified xsi:type="dcterms:W3CDTF">2025-01-17T12:18:00Z</dcterms:modified>
  <cp:revision>2</cp:revision>
  <dc:subject/>
  <dc:title>reglement_CROSS_triathlon_2023.odt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2023-01-18T00:00:00Z</vt:filetime>
  </property>
  <property fmtid="{D5CDD505-2E9C-101B-9397-08002B2CF9AE}" pid="3" name="LastSaved">
    <vt:filetime>2023-11-27T00:00:00Z</vt:filetime>
  </property>
</Properties>
</file>